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F4501" w14:textId="18B9B576" w:rsidR="007474D5" w:rsidRPr="00050ADE" w:rsidRDefault="00186FD3" w:rsidP="00050ADE">
      <w:pPr>
        <w:ind w:firstLine="0"/>
        <w:rPr>
          <w:b/>
          <w:bCs/>
          <w:i/>
          <w:iCs/>
          <w:sz w:val="36"/>
          <w:szCs w:val="36"/>
        </w:rPr>
      </w:pPr>
      <w:r w:rsidRPr="00050ADE">
        <w:rPr>
          <w:b/>
          <w:bCs/>
          <w:i/>
          <w:iCs/>
          <w:sz w:val="36"/>
          <w:szCs w:val="36"/>
        </w:rPr>
        <w:t xml:space="preserve">ПРОЕКТ </w:t>
      </w:r>
    </w:p>
    <w:p w14:paraId="0BB763C0" w14:textId="77777777" w:rsidR="00186FD3" w:rsidRPr="00050ADE" w:rsidRDefault="00186FD3" w:rsidP="007474D5"/>
    <w:p w14:paraId="633EBA89" w14:textId="71CFD6F6" w:rsidR="00186FD3" w:rsidRPr="00050ADE" w:rsidRDefault="00186FD3" w:rsidP="00050ADE">
      <w:pPr>
        <w:ind w:firstLine="0"/>
        <w:jc w:val="center"/>
        <w:rPr>
          <w:b/>
          <w:bCs/>
        </w:rPr>
      </w:pPr>
      <w:r w:rsidRPr="00050ADE">
        <w:rPr>
          <w:b/>
          <w:bCs/>
        </w:rPr>
        <w:t>ДОГОВІР № _____</w:t>
      </w:r>
    </w:p>
    <w:p w14:paraId="65520BED" w14:textId="708DB7A7" w:rsidR="00186FD3" w:rsidRPr="00050ADE" w:rsidRDefault="00186FD3" w:rsidP="00050ADE">
      <w:pPr>
        <w:ind w:firstLine="0"/>
        <w:jc w:val="center"/>
        <w:rPr>
          <w:b/>
          <w:bCs/>
        </w:rPr>
      </w:pPr>
      <w:r w:rsidRPr="00050ADE">
        <w:rPr>
          <w:b/>
          <w:bCs/>
        </w:rPr>
        <w:t>про участь в агрегованій групі</w:t>
      </w:r>
    </w:p>
    <w:p w14:paraId="2E40BBDC" w14:textId="77777777" w:rsidR="00186FD3" w:rsidRPr="00050ADE" w:rsidRDefault="00186FD3" w:rsidP="00186FD3">
      <w:pPr>
        <w:jc w:val="center"/>
      </w:pPr>
    </w:p>
    <w:p w14:paraId="018CAD29" w14:textId="7768B12A" w:rsidR="00186FD3" w:rsidRPr="00050ADE" w:rsidRDefault="00186FD3" w:rsidP="007474D5">
      <w:r w:rsidRPr="00050ADE">
        <w:t>м. Київ</w:t>
      </w:r>
      <w:r w:rsidRPr="00050ADE">
        <w:tab/>
      </w:r>
      <w:r w:rsidRPr="00050ADE">
        <w:tab/>
      </w:r>
      <w:r w:rsidRPr="00050ADE">
        <w:tab/>
      </w:r>
      <w:r w:rsidRPr="00050ADE">
        <w:tab/>
      </w:r>
      <w:r w:rsidRPr="00050ADE">
        <w:tab/>
      </w:r>
      <w:r w:rsidRPr="00050ADE">
        <w:tab/>
      </w:r>
      <w:r w:rsidRPr="00050ADE">
        <w:tab/>
        <w:t xml:space="preserve">      ___</w:t>
      </w:r>
      <w:r w:rsidR="00266DF9" w:rsidRPr="00050ADE">
        <w:t>________</w:t>
      </w:r>
      <w:r w:rsidRPr="00050ADE">
        <w:t xml:space="preserve"> 202</w:t>
      </w:r>
      <w:r w:rsidR="00266DF9" w:rsidRPr="00050ADE">
        <w:t>6</w:t>
      </w:r>
      <w:r w:rsidRPr="00050ADE">
        <w:t xml:space="preserve"> року </w:t>
      </w:r>
    </w:p>
    <w:p w14:paraId="43B4AB79" w14:textId="77777777" w:rsidR="00186FD3" w:rsidRPr="00050ADE" w:rsidRDefault="00186FD3" w:rsidP="007474D5"/>
    <w:p w14:paraId="45D8D0A4" w14:textId="77777777" w:rsidR="00186FD3" w:rsidRPr="00050ADE" w:rsidRDefault="00186FD3" w:rsidP="007474D5">
      <w:r w:rsidRPr="00050ADE">
        <w:rPr>
          <w:b/>
          <w:bCs/>
        </w:rPr>
        <w:t>ТОВАРИСТВО З ОБМЕЖЕНОЮ ВІДПОВІДАЛЬНІСТЮ «ГЕЛІОС АГРЕГАТОР»</w:t>
      </w:r>
      <w:r w:rsidRPr="00050ADE">
        <w:t xml:space="preserve"> (далі – Сторона, </w:t>
      </w:r>
      <w:proofErr w:type="spellStart"/>
      <w:r w:rsidRPr="00050ADE">
        <w:t>Агрегатор</w:t>
      </w:r>
      <w:proofErr w:type="spellEnd"/>
      <w:r w:rsidRPr="00050ADE">
        <w:t xml:space="preserve">), що діє на підставі Ліцензії на право провадження господарської з агрегації на ринку електричної енергії (Постанова НКРЕКП від ___ ______ 2026 р. №_____), в особі директора Лисенка Володимира Вікторовича, який діє на підставі Статуту, з однієї сторони, та </w:t>
      </w:r>
    </w:p>
    <w:p w14:paraId="291A0908" w14:textId="11F0AEAB" w:rsidR="00CD41F9" w:rsidRPr="00050ADE" w:rsidRDefault="00186FD3" w:rsidP="007474D5">
      <w:r w:rsidRPr="00050ADE">
        <w:rPr>
          <w:b/>
          <w:bCs/>
        </w:rPr>
        <w:t xml:space="preserve">ТОВАРИСТВО З ОБМЕЖЕНОЮ ВІДПОВІДАЛЬНІСТЮ </w:t>
      </w:r>
      <w:r w:rsidR="00CD41F9" w:rsidRPr="00050ADE">
        <w:rPr>
          <w:b/>
          <w:bCs/>
        </w:rPr>
        <w:t>«</w:t>
      </w:r>
      <w:r w:rsidRPr="00050ADE">
        <w:rPr>
          <w:b/>
          <w:bCs/>
        </w:rPr>
        <w:t>__________________</w:t>
      </w:r>
      <w:r w:rsidR="00CD41F9" w:rsidRPr="00050ADE">
        <w:rPr>
          <w:b/>
          <w:bCs/>
        </w:rPr>
        <w:t>____</w:t>
      </w:r>
      <w:r w:rsidRPr="00050ADE">
        <w:rPr>
          <w:b/>
          <w:bCs/>
        </w:rPr>
        <w:t>_</w:t>
      </w:r>
      <w:r w:rsidR="00CD41F9" w:rsidRPr="00050ADE">
        <w:rPr>
          <w:b/>
          <w:bCs/>
        </w:rPr>
        <w:t>»</w:t>
      </w:r>
      <w:r w:rsidRPr="00050ADE">
        <w:t xml:space="preserve">, (далі – Учасник агрегованої групи), в особі </w:t>
      </w:r>
      <w:r w:rsidR="00CD41F9" w:rsidRPr="00050ADE">
        <w:t>______________</w:t>
      </w:r>
      <w:r w:rsidRPr="00050ADE">
        <w:t xml:space="preserve"> _______________________, який діє на підставі Статуту, з іншої сторони, надалі разом іменуються "Сторонами", а кожна окремо – "Сторона", керуючись законодавством України, що визначає правові засади функціонування ринку електричної енергії України, уклали цей Договір про участь у агрегованій групі (далі – Договір) про наступне. Враховуючи положення Закону України «Про ринок електричної енергії», Сторони договору розуміють визначення основних ролей, а саме: </w:t>
      </w:r>
    </w:p>
    <w:p w14:paraId="41351FBA" w14:textId="77777777" w:rsidR="00CD41F9" w:rsidRPr="00050ADE" w:rsidRDefault="00186FD3" w:rsidP="007474D5">
      <w:proofErr w:type="spellStart"/>
      <w:r w:rsidRPr="00050ADE">
        <w:t>агрегатор</w:t>
      </w:r>
      <w:proofErr w:type="spellEnd"/>
      <w:r w:rsidRPr="00050ADE">
        <w:t xml:space="preserve"> - незалежний </w:t>
      </w:r>
      <w:proofErr w:type="spellStart"/>
      <w:r w:rsidRPr="00050ADE">
        <w:t>агрегатор</w:t>
      </w:r>
      <w:proofErr w:type="spellEnd"/>
      <w:r w:rsidRPr="00050ADE">
        <w:t xml:space="preserve"> або інший учасник ринку електроенергії, який здійснює діяльність з агрегації; </w:t>
      </w:r>
    </w:p>
    <w:p w14:paraId="11466AB0" w14:textId="77777777" w:rsidR="00CD41F9" w:rsidRPr="00050ADE" w:rsidRDefault="00186FD3" w:rsidP="007474D5">
      <w:r w:rsidRPr="00050ADE">
        <w:t xml:space="preserve">агрегація - діяльність на ринку електричної енергії, що здійснює суб’єкт господарювання, пов’язана з об’єднанням електроустановок, призначених для виробництва та/або споживання, та/або зберігання електричної енергії з метою купівлі-продажу електричної енергії, надання допоміжних послуг та/або послуг з балансування на ринку електричної енергії; </w:t>
      </w:r>
    </w:p>
    <w:p w14:paraId="6A15D95F" w14:textId="77777777" w:rsidR="00CD41F9" w:rsidRPr="00050ADE" w:rsidRDefault="00186FD3" w:rsidP="007474D5">
      <w:r w:rsidRPr="00050ADE">
        <w:t xml:space="preserve">агрегована група - учасники ринку електричної енергії, електроустановки яких входять до однієї одиниці агрегації та </w:t>
      </w:r>
      <w:proofErr w:type="spellStart"/>
      <w:r w:rsidRPr="00050ADE">
        <w:t>агрегуються</w:t>
      </w:r>
      <w:proofErr w:type="spellEnd"/>
      <w:r w:rsidRPr="00050ADE">
        <w:t xml:space="preserve"> </w:t>
      </w:r>
      <w:proofErr w:type="spellStart"/>
      <w:r w:rsidRPr="00050ADE">
        <w:t>агрегатором</w:t>
      </w:r>
      <w:proofErr w:type="spellEnd"/>
      <w:r w:rsidRPr="00050ADE">
        <w:t>;</w:t>
      </w:r>
    </w:p>
    <w:p w14:paraId="6767D092" w14:textId="77777777" w:rsidR="00CD41F9" w:rsidRPr="00050ADE" w:rsidRDefault="00186FD3" w:rsidP="007474D5">
      <w:r w:rsidRPr="00050ADE">
        <w:t xml:space="preserve">одиниця агрегації - сукупність електроустановок, призначених для агрегації; </w:t>
      </w:r>
    </w:p>
    <w:p w14:paraId="246620CF" w14:textId="77777777" w:rsidR="00CD41F9" w:rsidRPr="00050ADE" w:rsidRDefault="00186FD3" w:rsidP="007474D5">
      <w:r w:rsidRPr="00050ADE">
        <w:t xml:space="preserve">незалежний </w:t>
      </w:r>
      <w:proofErr w:type="spellStart"/>
      <w:r w:rsidRPr="00050ADE">
        <w:t>агрегатор</w:t>
      </w:r>
      <w:proofErr w:type="spellEnd"/>
      <w:r w:rsidRPr="00050ADE">
        <w:t xml:space="preserve"> - учасник ринку, що здійснює діяльність з агрегації та який неафілійований з </w:t>
      </w:r>
      <w:proofErr w:type="spellStart"/>
      <w:r w:rsidRPr="00050ADE">
        <w:t>електропостачальником</w:t>
      </w:r>
      <w:proofErr w:type="spellEnd"/>
      <w:r w:rsidRPr="00050ADE">
        <w:t xml:space="preserve"> та/або постачальником універсальних послуг споживача, електроустановки якого </w:t>
      </w:r>
      <w:proofErr w:type="spellStart"/>
      <w:r w:rsidRPr="00050ADE">
        <w:t>агрегуються</w:t>
      </w:r>
      <w:proofErr w:type="spellEnd"/>
      <w:r w:rsidRPr="00050ADE">
        <w:t xml:space="preserve"> таким учасником ринку. </w:t>
      </w:r>
    </w:p>
    <w:p w14:paraId="5E4CB4E2" w14:textId="77777777" w:rsidR="00CD41F9" w:rsidRPr="00050ADE" w:rsidRDefault="00CD41F9" w:rsidP="007474D5"/>
    <w:p w14:paraId="52302A9F" w14:textId="1CDFF3A6" w:rsidR="00CD41F9" w:rsidRPr="00050ADE" w:rsidRDefault="00186FD3" w:rsidP="00CD41F9">
      <w:pPr>
        <w:jc w:val="center"/>
        <w:rPr>
          <w:b/>
          <w:bCs/>
        </w:rPr>
      </w:pPr>
      <w:r w:rsidRPr="00050ADE">
        <w:rPr>
          <w:b/>
          <w:bCs/>
        </w:rPr>
        <w:t>1. ПРЕДМЕТ ДОГОВОРУ</w:t>
      </w:r>
    </w:p>
    <w:p w14:paraId="1F2CDD5C" w14:textId="77777777" w:rsidR="00CD41F9" w:rsidRPr="00050ADE" w:rsidRDefault="00186FD3" w:rsidP="007474D5">
      <w:r w:rsidRPr="00050ADE">
        <w:t xml:space="preserve">1.1. Сторони об’єднались у агреговану групу та визначили ТОВ </w:t>
      </w:r>
      <w:r w:rsidR="00CD41F9" w:rsidRPr="00050ADE">
        <w:t>«ГЕЛІОС АГРЕГАТОР»</w:t>
      </w:r>
      <w:r w:rsidRPr="00050ADE">
        <w:t xml:space="preserve"> Стороною, що є </w:t>
      </w:r>
      <w:proofErr w:type="spellStart"/>
      <w:r w:rsidRPr="00050ADE">
        <w:t>Агрегатором</w:t>
      </w:r>
      <w:proofErr w:type="spellEnd"/>
      <w:r w:rsidRPr="00050ADE">
        <w:t xml:space="preserve">. </w:t>
      </w:r>
    </w:p>
    <w:p w14:paraId="63308555" w14:textId="77777777" w:rsidR="00CD41F9" w:rsidRPr="00050ADE" w:rsidRDefault="00186FD3" w:rsidP="007474D5">
      <w:r w:rsidRPr="00050ADE">
        <w:t xml:space="preserve">1.2. За умовами цього Договору </w:t>
      </w:r>
      <w:proofErr w:type="spellStart"/>
      <w:r w:rsidRPr="00050ADE">
        <w:t>Агрегатор</w:t>
      </w:r>
      <w:proofErr w:type="spellEnd"/>
      <w:r w:rsidRPr="00050ADE">
        <w:t xml:space="preserve"> для цілей надання послуг з балансування та надання допоміжних послуг для ОСП, </w:t>
      </w:r>
      <w:proofErr w:type="spellStart"/>
      <w:r w:rsidRPr="00050ADE">
        <w:t>задіює</w:t>
      </w:r>
      <w:proofErr w:type="spellEnd"/>
      <w:r w:rsidRPr="00050ADE">
        <w:t xml:space="preserve"> електроустановку Учасника агрегованої групи, шляхом надання та виконання диспетчерських команд на об’єкти споживання, виробництва, зберігання Учасника агрегованої групи. </w:t>
      </w:r>
    </w:p>
    <w:p w14:paraId="2E4EEC06" w14:textId="77777777" w:rsidR="00CD41F9" w:rsidRPr="00050ADE" w:rsidRDefault="00186FD3" w:rsidP="007474D5">
      <w:r w:rsidRPr="00050ADE">
        <w:t xml:space="preserve">1.3. За умовами цього Договору </w:t>
      </w:r>
      <w:proofErr w:type="spellStart"/>
      <w:r w:rsidRPr="00050ADE">
        <w:t>Агрегатор</w:t>
      </w:r>
      <w:proofErr w:type="spellEnd"/>
      <w:r w:rsidRPr="00050ADE">
        <w:t xml:space="preserve"> зобов’язується нести фінансову відповідальність за небаланси електричної енергії агрегованої групи перед оператором системи передачі (ОСП) та або стороною відповідальною за баланс (далі - СВБ) за небаланси, що виникають в процесі виконання диспетчерських команд оператора системи передачі до електроустановок Учасника агрегованої групи. Учасник агрегованої групи зобов’язується нести фінансову відповідальність за свої небаланси електричної енергії перед СВБ та/або </w:t>
      </w:r>
      <w:proofErr w:type="spellStart"/>
      <w:r w:rsidRPr="00050ADE">
        <w:t>Агрегатором</w:t>
      </w:r>
      <w:proofErr w:type="spellEnd"/>
      <w:r w:rsidRPr="00050ADE">
        <w:t xml:space="preserve">. </w:t>
      </w:r>
    </w:p>
    <w:p w14:paraId="2E40F7AC" w14:textId="77777777" w:rsidR="00CD41F9" w:rsidRPr="00050ADE" w:rsidRDefault="00186FD3" w:rsidP="007474D5">
      <w:r w:rsidRPr="00050ADE">
        <w:t xml:space="preserve">1.4. Агрегацією Агрегованої групи є вчинення </w:t>
      </w:r>
      <w:proofErr w:type="spellStart"/>
      <w:r w:rsidRPr="00050ADE">
        <w:t>Агрегатором</w:t>
      </w:r>
      <w:proofErr w:type="spellEnd"/>
      <w:r w:rsidRPr="00050ADE">
        <w:t xml:space="preserve"> правочинів щодо купівлі-продажу електричної енергії обсягах, що виникають в результаті виконання команд ОСП та/або іншого замовника послуг з Агрегації. </w:t>
      </w:r>
    </w:p>
    <w:p w14:paraId="3F61A8D3" w14:textId="77777777" w:rsidR="00CD41F9" w:rsidRPr="00050ADE" w:rsidRDefault="00186FD3" w:rsidP="007474D5">
      <w:r w:rsidRPr="00050ADE">
        <w:t xml:space="preserve">1.5. Купівля-продаж електричної енергії здійснюється протягом розрахункового періоду, виходячи з підтвердженого на електронній платформі ОСП обсягу електричної енергії, якщо даним Договором не узгоджено інше. </w:t>
      </w:r>
    </w:p>
    <w:p w14:paraId="45EF346C" w14:textId="77777777" w:rsidR="00CD41F9" w:rsidRPr="00050ADE" w:rsidRDefault="00186FD3" w:rsidP="007474D5">
      <w:r w:rsidRPr="00050ADE">
        <w:lastRenderedPageBreak/>
        <w:t xml:space="preserve">1.6. Розрахунковий період – період у 60 хвилин, щодо якого визначаються ціна та обсяги купівлі-продажу електричної енергії на ринку електричної енергії. </w:t>
      </w:r>
    </w:p>
    <w:p w14:paraId="14564A5C" w14:textId="77777777" w:rsidR="00CD41F9" w:rsidRPr="00050ADE" w:rsidRDefault="00186FD3" w:rsidP="007474D5">
      <w:r w:rsidRPr="00050ADE">
        <w:t xml:space="preserve">1.7. Для цілей визначення фінансових зобов’язань за цим Договором розрахунковим місяцем є календарний місяць (з першого по останнє число включно). </w:t>
      </w:r>
    </w:p>
    <w:p w14:paraId="44D4CC83" w14:textId="77777777" w:rsidR="00CD41F9" w:rsidRPr="00050ADE" w:rsidRDefault="00186FD3" w:rsidP="007474D5">
      <w:r w:rsidRPr="00050ADE">
        <w:t xml:space="preserve">1.8. </w:t>
      </w:r>
      <w:proofErr w:type="spellStart"/>
      <w:r w:rsidRPr="00050ADE">
        <w:t>Неттінг</w:t>
      </w:r>
      <w:proofErr w:type="spellEnd"/>
      <w:r w:rsidRPr="00050ADE">
        <w:t xml:space="preserve"> – це припинення учасниками ринку електричної енергії зобов'язань шляхом зарахування взаємних зобов'язань та однорідних грошових вимог таких учасників, яке здійснюється згідно з Правилами ринку та цим Договором. </w:t>
      </w:r>
    </w:p>
    <w:p w14:paraId="20525A5A" w14:textId="77777777" w:rsidR="00CD41F9" w:rsidRPr="00050ADE" w:rsidRDefault="00186FD3" w:rsidP="007474D5">
      <w:r w:rsidRPr="00050ADE">
        <w:t xml:space="preserve">1.9. Сторони визнають свої зобов'язання за Договором та під час виконання цього Договору керуються положеннями ЗУ "Про ринок електричної енергії", ЗУ "Про альтернативні джерела енергії", Правил роздрібного ринку електричної енергії, Правил ринку, Правил ринку "на добу наперед" та внутрішньодобового ринку та іншим законодавством України. </w:t>
      </w:r>
    </w:p>
    <w:p w14:paraId="2DDF34F9" w14:textId="77777777" w:rsidR="00CD41F9" w:rsidRPr="00050ADE" w:rsidRDefault="00186FD3" w:rsidP="007474D5">
      <w:r w:rsidRPr="00050ADE">
        <w:t xml:space="preserve">1.10. Поняття та скорочення, що використовуються у тексті цього Договору, розуміються Сторонами у значеннях згідно із Законом України "Про ринок електричної енергії", Правилами ринку, Правилами ринку "на добу наперед" та внутрішньодобового ринку, іншими нормативно-правовими актами, затвердженими у встановленому законодавством порядку. </w:t>
      </w:r>
    </w:p>
    <w:p w14:paraId="03A51FAA" w14:textId="77777777" w:rsidR="00CD41F9" w:rsidRPr="00050ADE" w:rsidRDefault="00186FD3" w:rsidP="007474D5">
      <w:r w:rsidRPr="00050ADE">
        <w:t xml:space="preserve">1.11. </w:t>
      </w:r>
      <w:proofErr w:type="spellStart"/>
      <w:r w:rsidRPr="00050ADE">
        <w:t>Агрегатор</w:t>
      </w:r>
      <w:proofErr w:type="spellEnd"/>
      <w:r w:rsidRPr="00050ADE">
        <w:t xml:space="preserve"> зобов’язаний бути зареєстрованими учасниками оптового ринку електричної енергії та мати укладений договір про врегулювання небалансів електричної енергії з ОСП відповідно до вимог Правил ринку. </w:t>
      </w:r>
    </w:p>
    <w:p w14:paraId="054200F8" w14:textId="77777777" w:rsidR="00CD41F9" w:rsidRPr="00050ADE" w:rsidRDefault="00186FD3" w:rsidP="007474D5">
      <w:r w:rsidRPr="00050ADE">
        <w:t xml:space="preserve">1.12. Скорочення, що застосовуються в цьому Договорі, мають такі значення: </w:t>
      </w:r>
    </w:p>
    <w:p w14:paraId="3CCC0820" w14:textId="77777777" w:rsidR="00CD41F9" w:rsidRPr="00050ADE" w:rsidRDefault="00186FD3" w:rsidP="007474D5">
      <w:r w:rsidRPr="00050ADE">
        <w:t xml:space="preserve">АР - адміністратор розрахунків (НЕК "Укренерго") відповідно до Правил ринку. </w:t>
      </w:r>
    </w:p>
    <w:p w14:paraId="66DA8BFC" w14:textId="77777777" w:rsidR="00CD41F9" w:rsidRPr="00050ADE" w:rsidRDefault="00186FD3" w:rsidP="007474D5">
      <w:r w:rsidRPr="00050ADE">
        <w:t xml:space="preserve">ОСП - оператор системи передачі (НЕК "Укренерго") відповідно до Правил ринку. </w:t>
      </w:r>
    </w:p>
    <w:p w14:paraId="51923626" w14:textId="77777777" w:rsidR="00CD41F9" w:rsidRPr="00050ADE" w:rsidRDefault="00186FD3" w:rsidP="007474D5">
      <w:r w:rsidRPr="00050ADE">
        <w:t xml:space="preserve">СВБ – сторона відповідальна за баланс, відповідно до Правил ринку. </w:t>
      </w:r>
    </w:p>
    <w:p w14:paraId="7C088FC3" w14:textId="77777777" w:rsidR="00CD41F9" w:rsidRPr="00050ADE" w:rsidRDefault="00186FD3" w:rsidP="007474D5">
      <w:r w:rsidRPr="00050ADE">
        <w:t xml:space="preserve">СУР – система управління ринком </w:t>
      </w:r>
    </w:p>
    <w:p w14:paraId="21718767" w14:textId="77777777" w:rsidR="00CD41F9" w:rsidRPr="00050ADE" w:rsidRDefault="00CD41F9" w:rsidP="007474D5"/>
    <w:p w14:paraId="70215AC1" w14:textId="4AA38AAF" w:rsidR="00CD41F9" w:rsidRPr="00050ADE" w:rsidRDefault="00186FD3" w:rsidP="00CD41F9">
      <w:pPr>
        <w:jc w:val="center"/>
        <w:rPr>
          <w:b/>
          <w:bCs/>
        </w:rPr>
      </w:pPr>
      <w:r w:rsidRPr="00050ADE">
        <w:rPr>
          <w:b/>
          <w:bCs/>
        </w:rPr>
        <w:t>2. ПОРЯДОК ПОВІДОМЛЕННЯ АГРЕГАТОРА</w:t>
      </w:r>
    </w:p>
    <w:p w14:paraId="60DAB008" w14:textId="7015CF74" w:rsidR="00CD41F9" w:rsidRPr="00050ADE" w:rsidRDefault="00186FD3" w:rsidP="007474D5">
      <w:r w:rsidRPr="00050ADE">
        <w:t xml:space="preserve">2.1. Учасник </w:t>
      </w:r>
      <w:r w:rsidR="00050ADE">
        <w:t>а</w:t>
      </w:r>
      <w:r w:rsidRPr="00050ADE">
        <w:t xml:space="preserve">грегованої групи повідомляє </w:t>
      </w:r>
      <w:proofErr w:type="spellStart"/>
      <w:r w:rsidRPr="00050ADE">
        <w:t>Агрегатора</w:t>
      </w:r>
      <w:proofErr w:type="spellEnd"/>
      <w:r w:rsidRPr="00050ADE">
        <w:t xml:space="preserve"> про склад електроустановок, а також їх режим роботи у строк Д-1 до 17:00 на торговий день d у формі, що наведена в Додатку </w:t>
      </w:r>
      <w:r w:rsidR="00CD41F9" w:rsidRPr="00050ADE">
        <w:t>1</w:t>
      </w:r>
      <w:r w:rsidRPr="00050ADE">
        <w:t xml:space="preserve"> до цього Договору. </w:t>
      </w:r>
    </w:p>
    <w:p w14:paraId="138F27FE" w14:textId="68BD5381" w:rsidR="00CD41F9" w:rsidRPr="00050ADE" w:rsidRDefault="00CD41F9" w:rsidP="007474D5">
      <w:r w:rsidRPr="00050ADE">
        <w:t xml:space="preserve">2.2. </w:t>
      </w:r>
      <w:r w:rsidR="00186FD3" w:rsidRPr="00050ADE">
        <w:t xml:space="preserve">У випадку зміни складу електроустановок та/або режимів їх роботи, Учасник повинен попередити </w:t>
      </w:r>
      <w:proofErr w:type="spellStart"/>
      <w:r w:rsidR="00186FD3" w:rsidRPr="00050ADE">
        <w:t>Агрегатора</w:t>
      </w:r>
      <w:proofErr w:type="spellEnd"/>
      <w:r w:rsidR="00186FD3" w:rsidRPr="00050ADE">
        <w:t xml:space="preserve"> у строк, що не перевищує 2 (дві) години, що передують годині надання послуг t. </w:t>
      </w:r>
    </w:p>
    <w:p w14:paraId="29EB0B5B" w14:textId="77777777" w:rsidR="00CD41F9" w:rsidRPr="00050ADE" w:rsidRDefault="00CD41F9" w:rsidP="007474D5"/>
    <w:p w14:paraId="03ADE899" w14:textId="41C0EF5A" w:rsidR="00CD41F9" w:rsidRPr="00050ADE" w:rsidRDefault="00186FD3" w:rsidP="00CD41F9">
      <w:pPr>
        <w:jc w:val="center"/>
        <w:rPr>
          <w:b/>
          <w:bCs/>
        </w:rPr>
      </w:pPr>
      <w:r w:rsidRPr="00050ADE">
        <w:rPr>
          <w:b/>
          <w:bCs/>
        </w:rPr>
        <w:t>3. ЦІНА ДОГОВОРУ</w:t>
      </w:r>
    </w:p>
    <w:p w14:paraId="6CC14F49" w14:textId="510E2C8E" w:rsidR="00CD41F9" w:rsidRPr="00050ADE" w:rsidRDefault="00186FD3" w:rsidP="007474D5">
      <w:r w:rsidRPr="00050ADE">
        <w:t xml:space="preserve">3.1. Порядок визначення ціни, розрахунку обсягів та вартості електричної енергії для надання допоміжних послуг та/або послуг з балансування на ринку електричної енергії в процесі Агрегації визначається в Додатку </w:t>
      </w:r>
      <w:r w:rsidR="00CD41F9" w:rsidRPr="00050ADE">
        <w:t>2</w:t>
      </w:r>
      <w:r w:rsidRPr="00050ADE">
        <w:t xml:space="preserve"> "Порядок розрахунку обсягів та вартості електричної енергії для надання послуг з Агрегації" до цього Договору (далі – Додаток </w:t>
      </w:r>
      <w:r w:rsidR="00CD41F9" w:rsidRPr="00050ADE">
        <w:t>2</w:t>
      </w:r>
      <w:r w:rsidRPr="00050ADE">
        <w:t>), що є його невід’ємною частиною, шляхом складання Акту купівлі-продажу електричної енергії згідно форми</w:t>
      </w:r>
      <w:r w:rsidR="00307A98" w:rsidRPr="00050ADE">
        <w:t>,</w:t>
      </w:r>
      <w:r w:rsidRPr="00050ADE">
        <w:t xml:space="preserve"> встановленої Додатком </w:t>
      </w:r>
      <w:r w:rsidR="00154364" w:rsidRPr="00050ADE">
        <w:t>4</w:t>
      </w:r>
      <w:r w:rsidRPr="00050ADE">
        <w:t xml:space="preserve"> до цього Договору. </w:t>
      </w:r>
    </w:p>
    <w:p w14:paraId="09D03E46" w14:textId="3A8C1BF0" w:rsidR="00CD41F9" w:rsidRPr="00050ADE" w:rsidRDefault="00186FD3" w:rsidP="007474D5">
      <w:r w:rsidRPr="00050ADE">
        <w:t xml:space="preserve">3.2. Сторони погодили, що в рамках виконання цього договору </w:t>
      </w:r>
      <w:proofErr w:type="spellStart"/>
      <w:r w:rsidRPr="00050ADE">
        <w:t>Агрегатор</w:t>
      </w:r>
      <w:proofErr w:type="spellEnd"/>
      <w:r w:rsidRPr="00050ADE">
        <w:t xml:space="preserve"> має право також надавати послуги з адміністрування Агрегованої групи. Порядок визначення ціни, розрахунку обсягів та вартості послуги з адміністрування Агрегованої групи визначається згідно з </w:t>
      </w:r>
      <w:r w:rsidR="00307A98" w:rsidRPr="00050ADE">
        <w:t>Додат</w:t>
      </w:r>
      <w:r w:rsidRPr="00050ADE">
        <w:t xml:space="preserve">ком </w:t>
      </w:r>
      <w:r w:rsidR="00154364" w:rsidRPr="00050ADE">
        <w:t>3</w:t>
      </w:r>
      <w:r w:rsidRPr="00050ADE">
        <w:t xml:space="preserve"> "Порядок розрахунку вартості послуги з адміністрування агрегованої групи" до цього Договору (далі – Додаток </w:t>
      </w:r>
      <w:r w:rsidR="00154364" w:rsidRPr="00050ADE">
        <w:t>3</w:t>
      </w:r>
      <w:r w:rsidRPr="00050ADE">
        <w:t>), який є його невід’ємною частиною, шляхом складання Акту прийому-передачі наданих послуг (надання послуги адміністрування Агрегованої групи)</w:t>
      </w:r>
      <w:r w:rsidR="00154364" w:rsidRPr="00050ADE">
        <w:t>,</w:t>
      </w:r>
      <w:r w:rsidRPr="00050ADE">
        <w:t xml:space="preserve"> форма якого встановлена в Додатку </w:t>
      </w:r>
      <w:r w:rsidR="00CD41F9" w:rsidRPr="00050ADE">
        <w:t>4</w:t>
      </w:r>
      <w:r w:rsidRPr="00050ADE">
        <w:t xml:space="preserve"> до цього Договору. </w:t>
      </w:r>
    </w:p>
    <w:p w14:paraId="180E3370" w14:textId="77777777" w:rsidR="00CD41F9" w:rsidRPr="00050ADE" w:rsidRDefault="00CD41F9" w:rsidP="007474D5"/>
    <w:p w14:paraId="44344EF1" w14:textId="25C55795" w:rsidR="00CD41F9" w:rsidRPr="00050ADE" w:rsidRDefault="00186FD3" w:rsidP="00CD41F9">
      <w:pPr>
        <w:jc w:val="center"/>
        <w:rPr>
          <w:b/>
          <w:bCs/>
        </w:rPr>
      </w:pPr>
      <w:r w:rsidRPr="00050ADE">
        <w:rPr>
          <w:b/>
          <w:bCs/>
        </w:rPr>
        <w:t>4. ПОРЯДОК РОЗРАХУНКІВ ВАРТОСТІ ЕЛЕКТРИЧНОЇ ЕНЕРГІЇ</w:t>
      </w:r>
    </w:p>
    <w:p w14:paraId="1C7E2386" w14:textId="77777777" w:rsidR="00CD41F9" w:rsidRPr="00050ADE" w:rsidRDefault="00186FD3" w:rsidP="007474D5">
      <w:r w:rsidRPr="00050ADE">
        <w:t xml:space="preserve">4.1. Вартість електричної енергії та суми платежів, що передбачені до сплати зі сторони </w:t>
      </w:r>
      <w:proofErr w:type="spellStart"/>
      <w:r w:rsidRPr="00050ADE">
        <w:t>Агрегатора</w:t>
      </w:r>
      <w:proofErr w:type="spellEnd"/>
      <w:r w:rsidRPr="00050ADE">
        <w:t xml:space="preserve"> та Учасника агрегованої групи, розраховуються </w:t>
      </w:r>
      <w:proofErr w:type="spellStart"/>
      <w:r w:rsidRPr="00050ADE">
        <w:t>Агрегатором</w:t>
      </w:r>
      <w:proofErr w:type="spellEnd"/>
      <w:r w:rsidRPr="00050ADE">
        <w:t xml:space="preserve"> для кожного розрахункового періоду торгового дня згідно з Додатком </w:t>
      </w:r>
      <w:r w:rsidR="00CD41F9" w:rsidRPr="00050ADE">
        <w:t>2</w:t>
      </w:r>
      <w:r w:rsidRPr="00050ADE">
        <w:t xml:space="preserve"> до цього Договору. </w:t>
      </w:r>
      <w:r w:rsidRPr="00050ADE">
        <w:lastRenderedPageBreak/>
        <w:t xml:space="preserve">Оплата платежів відповідно до цього Договору здійснюється Сторонами на користь іншої Сторони цього Договору з урахуванням податків та зборів, передбачених законодавством. За підсумками розрахункового місяця визначаються середньозважені ціни електричної енергії, за які </w:t>
      </w:r>
      <w:proofErr w:type="spellStart"/>
      <w:r w:rsidRPr="00050ADE">
        <w:t>Агрегатор</w:t>
      </w:r>
      <w:proofErr w:type="spellEnd"/>
      <w:r w:rsidRPr="00050ADE">
        <w:t xml:space="preserve"> купує у Учасника агрегованої групи та/або продає Учаснику агрегованої групи. Середньозважена ціна електричної енергії Учасника агрегованої групи, розраховується шляхом ділення загальної вартості електричної енергії Учасника агрегованої групи на загальний обсяг електричної енергії Учасника агрегованої групи. </w:t>
      </w:r>
    </w:p>
    <w:p w14:paraId="20D73519" w14:textId="77777777" w:rsidR="00CD41F9" w:rsidRPr="00050ADE" w:rsidRDefault="00186FD3" w:rsidP="007474D5">
      <w:r w:rsidRPr="00050ADE">
        <w:t xml:space="preserve">4.2. Фактичні обсяги купівлі-продажу електричної енергії, продані однією Стороною і куповані іншою Стороною, визначаються в Акті купівлі-продажу електричної енергії, який оформлюється Сторонами в порядку, визначеному в Додатку </w:t>
      </w:r>
      <w:r w:rsidR="00CD41F9" w:rsidRPr="00050ADE">
        <w:t>3</w:t>
      </w:r>
      <w:r w:rsidRPr="00050ADE">
        <w:t xml:space="preserve"> цього Договору. Підтвердження фактичних обсягів, вказаних в Актах купівлі-продажу електричної енергії відбувається на підставі даних, які є в системі управління ринком (далі - СУР). </w:t>
      </w:r>
    </w:p>
    <w:p w14:paraId="1C59EA7D" w14:textId="77777777" w:rsidR="00CD41F9" w:rsidRPr="00050ADE" w:rsidRDefault="00186FD3" w:rsidP="007474D5">
      <w:r w:rsidRPr="00050ADE">
        <w:t xml:space="preserve">4.3. Обсяги купівлі-продажу електричної енергії, продані однією Стороною і куповані іншою Стороною в процесі агрегації, розраховуються у МВт*год з точністю до трьох знаків після коми. </w:t>
      </w:r>
    </w:p>
    <w:p w14:paraId="5A82038D" w14:textId="77777777" w:rsidR="00CD41F9" w:rsidRPr="00050ADE" w:rsidRDefault="00CD41F9" w:rsidP="007474D5"/>
    <w:p w14:paraId="4A090C17" w14:textId="5821A067" w:rsidR="00CD41F9" w:rsidRPr="00050ADE" w:rsidRDefault="00186FD3" w:rsidP="00CD41F9">
      <w:pPr>
        <w:jc w:val="center"/>
        <w:rPr>
          <w:b/>
          <w:bCs/>
        </w:rPr>
      </w:pPr>
      <w:r w:rsidRPr="00050ADE">
        <w:rPr>
          <w:b/>
          <w:bCs/>
        </w:rPr>
        <w:t>5. ЗАГАЛЬНІ УМОВИ ЗДІЙСНЕННЯ РОЗРАХУНКІВ ЗА ДОГОВОРОМ</w:t>
      </w:r>
    </w:p>
    <w:p w14:paraId="4421ABC6" w14:textId="6AEB0246" w:rsidR="00154364" w:rsidRPr="00050ADE" w:rsidRDefault="00186FD3" w:rsidP="00050ADE">
      <w:r w:rsidRPr="00050ADE">
        <w:t xml:space="preserve">5.1. </w:t>
      </w:r>
      <w:proofErr w:type="spellStart"/>
      <w:r w:rsidRPr="00050ADE">
        <w:t>Агрегатор</w:t>
      </w:r>
      <w:proofErr w:type="spellEnd"/>
      <w:r w:rsidRPr="00050ADE">
        <w:t xml:space="preserve"> та Учасник </w:t>
      </w:r>
      <w:r w:rsidR="00050ADE">
        <w:t>а</w:t>
      </w:r>
      <w:r w:rsidRPr="00050ADE">
        <w:t>грегованої групи дійшли згоди, що розрахунки за електроенергію у Агрегованій групі за розрахунковий місяць здійснюються наступним чином:</w:t>
      </w:r>
    </w:p>
    <w:p w14:paraId="3A3F31C3" w14:textId="5B99727D" w:rsidR="00154364" w:rsidRPr="00050ADE" w:rsidRDefault="00186FD3" w:rsidP="007474D5">
      <w:r w:rsidRPr="00050ADE">
        <w:t xml:space="preserve"> - Учасник в повному обсязі сплачує придбану </w:t>
      </w:r>
      <w:r w:rsidR="00154364" w:rsidRPr="00050ADE">
        <w:t xml:space="preserve">у </w:t>
      </w:r>
      <w:proofErr w:type="spellStart"/>
      <w:r w:rsidRPr="00050ADE">
        <w:t>Агрегатор</w:t>
      </w:r>
      <w:r w:rsidR="00154364" w:rsidRPr="00050ADE">
        <w:t>а</w:t>
      </w:r>
      <w:proofErr w:type="spellEnd"/>
      <w:r w:rsidRPr="00050ADE">
        <w:t xml:space="preserve"> електроенергію за цінами, що розраховуються згідно формулами визначених в Додатку </w:t>
      </w:r>
      <w:r w:rsidR="00CD41F9" w:rsidRPr="00050ADE">
        <w:t>2</w:t>
      </w:r>
      <w:r w:rsidRPr="00050ADE">
        <w:t>;</w:t>
      </w:r>
    </w:p>
    <w:p w14:paraId="5953E4EF" w14:textId="5AC7B387" w:rsidR="00CD41F9" w:rsidRPr="00050ADE" w:rsidRDefault="00186FD3" w:rsidP="007474D5">
      <w:r w:rsidRPr="00050ADE">
        <w:t xml:space="preserve"> - </w:t>
      </w:r>
      <w:proofErr w:type="spellStart"/>
      <w:r w:rsidRPr="00050ADE">
        <w:t>Агрегатор</w:t>
      </w:r>
      <w:proofErr w:type="spellEnd"/>
      <w:r w:rsidRPr="00050ADE">
        <w:t xml:space="preserve"> в повному обсязі сплачує Учаснику за продану електроенергію за цінами, що розраховуються згідно формулами визначених в Додатку </w:t>
      </w:r>
      <w:r w:rsidR="00CD41F9" w:rsidRPr="00050ADE">
        <w:t>2.</w:t>
      </w:r>
      <w:r w:rsidRPr="00050ADE">
        <w:t xml:space="preserve"> </w:t>
      </w:r>
    </w:p>
    <w:p w14:paraId="6C52EE9D" w14:textId="77777777" w:rsidR="00CD41F9" w:rsidRPr="00050ADE" w:rsidRDefault="00186FD3" w:rsidP="007474D5">
      <w:r w:rsidRPr="00050ADE">
        <w:t xml:space="preserve">5.2. Розрахунки за цим Договором здійснюються Сторонами з урахуванням ПДВ грошовими коштами в національній валюті України шляхом безготівкового переказу грошових коштів на відповідний банківський рахунок Сторони – одержувача грошових коштів до 19 числа (включно) місяця, наступного за розрахунковим. </w:t>
      </w:r>
    </w:p>
    <w:p w14:paraId="390A636F" w14:textId="77777777" w:rsidR="00CD41F9" w:rsidRPr="00050ADE" w:rsidRDefault="00186FD3" w:rsidP="007474D5">
      <w:r w:rsidRPr="00050ADE">
        <w:t xml:space="preserve">5.3. Днем здійснення оплати від Сторони, яка є платником, вважається день, в який сума, що підлягає сплаті, зараховується на банківський рахунок Сторони, яка є одержувачем платежу. </w:t>
      </w:r>
    </w:p>
    <w:p w14:paraId="22EC2C69" w14:textId="1AA0B9E1" w:rsidR="00CD41F9" w:rsidRPr="00050ADE" w:rsidRDefault="00186FD3" w:rsidP="007474D5">
      <w:r w:rsidRPr="00050ADE">
        <w:t xml:space="preserve">5.4. При здійсненні платежів Сторони повинні вказувати у платіжному дорученні призначення платежу, в якому обов’язково зазначаються реквізити цього Договору. Приклад заповнення призначення платежу: </w:t>
      </w:r>
      <w:r w:rsidR="00CD41F9" w:rsidRPr="00050ADE">
        <w:t>«</w:t>
      </w:r>
      <w:r w:rsidRPr="00050ADE">
        <w:t xml:space="preserve">Оплата за електроенергію </w:t>
      </w:r>
      <w:r w:rsidR="00CD41F9" w:rsidRPr="00050ADE">
        <w:t>за</w:t>
      </w:r>
      <w:r w:rsidRPr="00050ADE">
        <w:t xml:space="preserve"> договор</w:t>
      </w:r>
      <w:r w:rsidR="00CD41F9" w:rsidRPr="00050ADE">
        <w:t>ом</w:t>
      </w:r>
      <w:r w:rsidRPr="00050ADE">
        <w:t xml:space="preserve"> № ____ від </w:t>
      </w:r>
      <w:r w:rsidR="00CD41F9" w:rsidRPr="00050ADE">
        <w:t>_______</w:t>
      </w:r>
      <w:r w:rsidRPr="00050ADE">
        <w:t>202</w:t>
      </w:r>
      <w:r w:rsidR="00CD41F9" w:rsidRPr="00050ADE">
        <w:t>6</w:t>
      </w:r>
      <w:r w:rsidRPr="00050ADE">
        <w:t xml:space="preserve"> р</w:t>
      </w:r>
      <w:r w:rsidR="00CD41F9" w:rsidRPr="00050ADE">
        <w:t>.</w:t>
      </w:r>
      <w:r w:rsidRPr="00050ADE">
        <w:t xml:space="preserve">, в </w:t>
      </w:r>
      <w:proofErr w:type="spellStart"/>
      <w:r w:rsidRPr="00050ADE">
        <w:t>т.ч</w:t>
      </w:r>
      <w:proofErr w:type="spellEnd"/>
      <w:r w:rsidRPr="00050ADE">
        <w:t>. ПДВ</w:t>
      </w:r>
      <w:r w:rsidR="00CD41F9" w:rsidRPr="00050ADE">
        <w:t>»</w:t>
      </w:r>
      <w:r w:rsidRPr="00050ADE">
        <w:t xml:space="preserve">. </w:t>
      </w:r>
    </w:p>
    <w:p w14:paraId="5FAC7667" w14:textId="77777777" w:rsidR="00AD4BB4" w:rsidRPr="00050ADE" w:rsidRDefault="00186FD3" w:rsidP="007474D5">
      <w:r w:rsidRPr="00050ADE">
        <w:t xml:space="preserve">5.5. Сторона, яка є платником, несе відповідальність за плату, що стягується банком платника, а Сторона, яка є одержувачем платежу, несе відповідальність за плату, що стягується банком одержувача. </w:t>
      </w:r>
    </w:p>
    <w:p w14:paraId="2529A496" w14:textId="77777777" w:rsidR="00AD4BB4" w:rsidRPr="00050ADE" w:rsidRDefault="00186FD3" w:rsidP="007474D5">
      <w:r w:rsidRPr="00050ADE">
        <w:t xml:space="preserve">5.6. Враховуючи безперервний та ритмічний характер постачання електричної енергії за цим Договором та керуючись п. 201.4 ст.201, п.44 підрозділу 2 розділу ХХ Податкового кодексу України, Сторони зобов’язуються скласти не пізніше останнього дня місяця, в якому здійснено постачання електричної енергії та отримано кошти, зведену податкову накладну з урахуванням усього обсягу постачання електричної енергії та сум грошових коштів за розрахунковий період. </w:t>
      </w:r>
    </w:p>
    <w:p w14:paraId="7B556BC2" w14:textId="77777777" w:rsidR="00AD4BB4" w:rsidRPr="00050ADE" w:rsidRDefault="00186FD3" w:rsidP="007474D5">
      <w:r w:rsidRPr="00050ADE">
        <w:t xml:space="preserve">5.6.1. В податковій накладній зазначається найменування товару згідно коду УКТЗЕД "Електроенергія". </w:t>
      </w:r>
    </w:p>
    <w:p w14:paraId="61301672" w14:textId="77777777" w:rsidR="00AD4BB4" w:rsidRPr="00050ADE" w:rsidRDefault="00186FD3" w:rsidP="007474D5">
      <w:r w:rsidRPr="00050ADE">
        <w:t xml:space="preserve">5.7. У разі отримання </w:t>
      </w:r>
      <w:proofErr w:type="spellStart"/>
      <w:r w:rsidRPr="00050ADE">
        <w:t>Агрегатора</w:t>
      </w:r>
      <w:proofErr w:type="spellEnd"/>
      <w:r w:rsidRPr="00050ADE">
        <w:t xml:space="preserve"> та/або СВБ від АР на виконання вимог Правил ринку будь</w:t>
      </w:r>
      <w:r w:rsidR="00AD4BB4" w:rsidRPr="00050ADE">
        <w:t>-</w:t>
      </w:r>
      <w:r w:rsidRPr="00050ADE">
        <w:t xml:space="preserve">яких документів, що підтверджують виникнення у </w:t>
      </w:r>
      <w:proofErr w:type="spellStart"/>
      <w:r w:rsidRPr="00050ADE">
        <w:t>Агрегатора</w:t>
      </w:r>
      <w:proofErr w:type="spellEnd"/>
      <w:r w:rsidRPr="00050ADE">
        <w:t xml:space="preserve">/СВБ та/або Учасника агрегованої групи перед АР фінансових зобов’язань за відповідний розрахунковий місяць, Сторони зобов’язуються спільно врегулювати такі зобов’язання перед АР та провести відповідні розрахунки у погоджені Сторонами строки у відповідній угоді. </w:t>
      </w:r>
    </w:p>
    <w:p w14:paraId="22FBFF6C" w14:textId="77777777" w:rsidR="00AD4BB4" w:rsidRPr="00050ADE" w:rsidRDefault="00186FD3" w:rsidP="007474D5">
      <w:r w:rsidRPr="00050ADE">
        <w:lastRenderedPageBreak/>
        <w:t xml:space="preserve">5.8. Врегулювання Сторонами взаємних зобов’язань здійснюється згідно з чинним законодавством України, у тому числі Сторонами може бути застосовано </w:t>
      </w:r>
      <w:proofErr w:type="spellStart"/>
      <w:r w:rsidRPr="00050ADE">
        <w:t>неттінг</w:t>
      </w:r>
      <w:proofErr w:type="spellEnd"/>
      <w:r w:rsidRPr="00050ADE">
        <w:t xml:space="preserve"> виключно шляхом зарахування зустрічних однорідних вимог. Не допускається припинення взаємних зобов'язань шляхом зарахування зустрічних однорідних вимог: – у випадку виникнення зобов’язань щодо купівлі або продажу небалансів електричної енергії в різних декадах; – за відсутності взаємної згоди Сторін, яка виражається у підписанні Сторонами </w:t>
      </w:r>
      <w:proofErr w:type="spellStart"/>
      <w:r w:rsidRPr="00050ADE">
        <w:t>Акта</w:t>
      </w:r>
      <w:proofErr w:type="spellEnd"/>
      <w:r w:rsidRPr="00050ADE">
        <w:t xml:space="preserve"> зарахування зустрічних однорідних вимог. </w:t>
      </w:r>
    </w:p>
    <w:p w14:paraId="028FA5F3" w14:textId="77777777" w:rsidR="00AD4BB4" w:rsidRPr="00050ADE" w:rsidRDefault="00186FD3" w:rsidP="007474D5">
      <w:r w:rsidRPr="00050ADE">
        <w:t xml:space="preserve">5.9. Сторонами узгоджений наступний порядок зарахування </w:t>
      </w:r>
      <w:proofErr w:type="spellStart"/>
      <w:r w:rsidRPr="00050ADE">
        <w:t>оплат</w:t>
      </w:r>
      <w:proofErr w:type="spellEnd"/>
      <w:r w:rsidRPr="00050ADE">
        <w:t xml:space="preserve"> здійснених Сторонами на виконання умов цього Договору: 1) першочергово в оплату заборгованості минулих періодів з найдавнішим терміном її виникнення; 2) при повній сплаті заборгованості за минулі періоди надлишок коштів зараховується в оплату пені та інших штрафних санкцій, в </w:t>
      </w:r>
      <w:proofErr w:type="spellStart"/>
      <w:r w:rsidRPr="00050ADE">
        <w:t>т.ч</w:t>
      </w:r>
      <w:proofErr w:type="spellEnd"/>
      <w:r w:rsidRPr="00050ADE">
        <w:t xml:space="preserve">. гарантійних платежів, що виникли в Сторони, що здійснює оплату, в межах виконання цього Договору; 3) зараховується на поточну заборгованість Сторони; 4) як авансовий платіж за наступний розрахунковий період. </w:t>
      </w:r>
    </w:p>
    <w:p w14:paraId="6EC0EC9E" w14:textId="77777777" w:rsidR="00AD4BB4" w:rsidRPr="00050ADE" w:rsidRDefault="00186FD3" w:rsidP="007474D5">
      <w:r w:rsidRPr="00050ADE">
        <w:t xml:space="preserve">5.10. При зарахуванні грошових коштів, що були сплачені Стороною, як авансовий платіж за наступний розрахунковий період, ціна електричної енергії визначатиметься у розмірі встановленому за попередній розрахунковий період. Ціна, що застосовується Сторонами для авансового платежу може бути скоригована та зазначена в Акті купівлі продажу електричної енергії за відповідний період. </w:t>
      </w:r>
    </w:p>
    <w:p w14:paraId="173F4AC7" w14:textId="77777777" w:rsidR="00D8044E" w:rsidRPr="00050ADE" w:rsidRDefault="00D8044E" w:rsidP="007474D5"/>
    <w:p w14:paraId="7C2345EA" w14:textId="724B7956" w:rsidR="00D8044E" w:rsidRPr="00050ADE" w:rsidRDefault="00D8044E" w:rsidP="00D8044E">
      <w:pPr>
        <w:jc w:val="center"/>
        <w:rPr>
          <w:b/>
          <w:bCs/>
        </w:rPr>
      </w:pPr>
      <w:r w:rsidRPr="00050ADE">
        <w:rPr>
          <w:b/>
          <w:bCs/>
        </w:rPr>
        <w:t>6. ПОРЯДОК УПРАВЛІННЯ ОДИНИЦЯМИ АГРЕГАЦІЇ, ПОВІДОМЛЕННЯ АГРЕГАТОРА ТА ВИКОНАННЯ ПОГОДИННИХ ГРАФІКІВ КОЖНОЇ ОДИНИЦІ АГРЕГАЦІЇ, ЩО ВХОДЯТЬ ДО СКЛАДУ АГРЕГОВАНОЇ ГРУПИ.</w:t>
      </w:r>
    </w:p>
    <w:p w14:paraId="4E9805A8" w14:textId="77777777" w:rsidR="00D8044E" w:rsidRPr="00050ADE" w:rsidRDefault="00D8044E" w:rsidP="007474D5">
      <w:r w:rsidRPr="00050ADE">
        <w:t xml:space="preserve">6.1. </w:t>
      </w:r>
      <w:proofErr w:type="spellStart"/>
      <w:r w:rsidRPr="00050ADE">
        <w:t>Агрегатор</w:t>
      </w:r>
      <w:proofErr w:type="spellEnd"/>
      <w:r w:rsidRPr="00050ADE">
        <w:t xml:space="preserve"> здійснює управління установками Учасників агрегованої групи, що входять до одиниць агрегації за допомогою команд автоматизованої системи диспетчерського управління (EMS) або голосових команд персоналу Учасника, який експлуатує дану установку. </w:t>
      </w:r>
    </w:p>
    <w:p w14:paraId="160AADF5" w14:textId="5B1857C0" w:rsidR="00D8044E" w:rsidRPr="00050ADE" w:rsidRDefault="00D8044E" w:rsidP="007474D5">
      <w:r w:rsidRPr="00050ADE">
        <w:t xml:space="preserve">6.2. Учасник агрегованої групи забезпечує передачу інформації про стан та режими роботи установки захищеними каналами зв’язку до EMS </w:t>
      </w:r>
      <w:proofErr w:type="spellStart"/>
      <w:r w:rsidR="00050ADE" w:rsidRPr="00050ADE">
        <w:t>А</w:t>
      </w:r>
      <w:r w:rsidRPr="00050ADE">
        <w:t>грегатора</w:t>
      </w:r>
      <w:proofErr w:type="spellEnd"/>
      <w:r w:rsidRPr="00050ADE">
        <w:t xml:space="preserve">, необхідної для виконання функції з управління одиницями агрегації які входять до Агрегованої групи в автоматичному режимі. При неможливості передачі інформації за допомогою автоматизованих систем Учасник агрегованої групи забезпечує передачу відповідної інформації за допомогою голосових (електронних) повідомлень персоналу Учасника агрегованої групи, який експлуатує дану установку. </w:t>
      </w:r>
    </w:p>
    <w:p w14:paraId="5F197D6A" w14:textId="77777777" w:rsidR="00D8044E" w:rsidRPr="00050ADE" w:rsidRDefault="00D8044E" w:rsidP="007474D5">
      <w:r w:rsidRPr="00050ADE">
        <w:t xml:space="preserve">6.3. Усі команди </w:t>
      </w:r>
      <w:proofErr w:type="spellStart"/>
      <w:r w:rsidRPr="00050ADE">
        <w:t>Агрегатора</w:t>
      </w:r>
      <w:proofErr w:type="spellEnd"/>
      <w:r w:rsidRPr="00050ADE">
        <w:t xml:space="preserve"> надані Учаснику агрегованої групи та перемовини фіксуються Сторонами за допомогою технічних засобів. При цьому, </w:t>
      </w:r>
      <w:proofErr w:type="spellStart"/>
      <w:r w:rsidRPr="00050ADE">
        <w:t>Агрегатор</w:t>
      </w:r>
      <w:proofErr w:type="spellEnd"/>
      <w:r w:rsidRPr="00050ADE">
        <w:t xml:space="preserve"> повинен зберігати записи щодо фіксації перемовин/команд з Учасником агрегованої групи протягом 3 років. </w:t>
      </w:r>
    </w:p>
    <w:p w14:paraId="73B605D1" w14:textId="5B3AC3F5" w:rsidR="00D8044E" w:rsidRPr="00050ADE" w:rsidRDefault="00D8044E" w:rsidP="007474D5">
      <w:r w:rsidRPr="00050ADE">
        <w:t xml:space="preserve">6.4. Установки які входять до відповідної одиниці агрегації повинні бути обладнані системами управління, які дозволяють дистанційне керування виробництвом/споживанням або забезпечені цілодобово черговим персоналом. </w:t>
      </w:r>
    </w:p>
    <w:p w14:paraId="68248465" w14:textId="77777777" w:rsidR="00D8044E" w:rsidRPr="00050ADE" w:rsidRDefault="00D8044E" w:rsidP="007474D5">
      <w:r w:rsidRPr="00050ADE">
        <w:t xml:space="preserve">6.5. Команди від </w:t>
      </w:r>
      <w:proofErr w:type="spellStart"/>
      <w:r w:rsidRPr="00050ADE">
        <w:t>Агрегатора</w:t>
      </w:r>
      <w:proofErr w:type="spellEnd"/>
      <w:r w:rsidRPr="00050ADE">
        <w:t xml:space="preserve"> по зміні виробництва/споживання установок Учасника агрегованої групи передаються по захищеним каналам зв’язку. </w:t>
      </w:r>
    </w:p>
    <w:p w14:paraId="1618D7E5" w14:textId="77777777" w:rsidR="00D8044E" w:rsidRPr="00050ADE" w:rsidRDefault="00D8044E" w:rsidP="007474D5">
      <w:r w:rsidRPr="00050ADE">
        <w:t xml:space="preserve">6.6. Час виконання команди </w:t>
      </w:r>
      <w:proofErr w:type="spellStart"/>
      <w:r w:rsidRPr="00050ADE">
        <w:t>Агрегатора</w:t>
      </w:r>
      <w:proofErr w:type="spellEnd"/>
      <w:r w:rsidRPr="00050ADE">
        <w:t xml:space="preserve"> Учасником агрегованої групи при прямій активації повинен не перевищувати 2 хвилин, при запланованій активації 12 хвилин. </w:t>
      </w:r>
    </w:p>
    <w:p w14:paraId="790E1D37" w14:textId="77777777" w:rsidR="00D8044E" w:rsidRPr="00050ADE" w:rsidRDefault="00D8044E" w:rsidP="007474D5">
      <w:r w:rsidRPr="00050ADE">
        <w:t xml:space="preserve">6.7. </w:t>
      </w:r>
      <w:proofErr w:type="spellStart"/>
      <w:r w:rsidRPr="00050ADE">
        <w:t>Агрегатор</w:t>
      </w:r>
      <w:proofErr w:type="spellEnd"/>
      <w:r w:rsidRPr="00050ADE">
        <w:t xml:space="preserve"> передає команди отримані від ОСП щодо надання послуг з балансування та допоміжних послуг у найкоротший термін але не більше ніж 3 хвилини.</w:t>
      </w:r>
    </w:p>
    <w:p w14:paraId="15931FA6" w14:textId="77777777" w:rsidR="00D8044E" w:rsidRPr="00050ADE" w:rsidRDefault="00D8044E" w:rsidP="007474D5">
      <w:r w:rsidRPr="00050ADE">
        <w:t xml:space="preserve">6.8. Учасник агрегованої групи зобов’язаний виконувати всі команди </w:t>
      </w:r>
      <w:proofErr w:type="spellStart"/>
      <w:r w:rsidRPr="00050ADE">
        <w:t>Агрегатора</w:t>
      </w:r>
      <w:proofErr w:type="spellEnd"/>
      <w:r w:rsidRPr="00050ADE">
        <w:t xml:space="preserve">, якщо вони не несуть загрози обладнанню або життю та здоров’ю персоналу. </w:t>
      </w:r>
    </w:p>
    <w:p w14:paraId="4300671C" w14:textId="77777777" w:rsidR="00D8044E" w:rsidRPr="00050ADE" w:rsidRDefault="00D8044E" w:rsidP="007474D5">
      <w:r w:rsidRPr="00050ADE">
        <w:t xml:space="preserve">6.9. Учасник агрегованої групи зобов’язаний негайно повідомити </w:t>
      </w:r>
      <w:proofErr w:type="spellStart"/>
      <w:r w:rsidRPr="00050ADE">
        <w:t>Агрегатора</w:t>
      </w:r>
      <w:proofErr w:type="spellEnd"/>
      <w:r w:rsidRPr="00050ADE">
        <w:t xml:space="preserve"> про виконання відповідної команди або про неможливість виконати команду. </w:t>
      </w:r>
    </w:p>
    <w:p w14:paraId="179FA6CD" w14:textId="5597FE37" w:rsidR="00D8044E" w:rsidRPr="00050ADE" w:rsidRDefault="00D8044E" w:rsidP="007474D5">
      <w:r w:rsidRPr="00050ADE">
        <w:t xml:space="preserve">6.10. Учасник агрегованої групи зобов’язаний сумлінно виконувати графіки виробництва/споживання які він отримує від </w:t>
      </w:r>
      <w:proofErr w:type="spellStart"/>
      <w:r w:rsidRPr="00050ADE">
        <w:t>Агрегатора</w:t>
      </w:r>
      <w:proofErr w:type="spellEnd"/>
      <w:r w:rsidRPr="00050ADE">
        <w:t xml:space="preserve">. При неможливості виконувати </w:t>
      </w:r>
      <w:r w:rsidRPr="00050ADE">
        <w:lastRenderedPageBreak/>
        <w:t xml:space="preserve">свій графік виробництва/споживання Учасник агрегованої групи негайно повідомляє </w:t>
      </w:r>
      <w:proofErr w:type="spellStart"/>
      <w:r w:rsidRPr="00050ADE">
        <w:t>Агрегатора</w:t>
      </w:r>
      <w:proofErr w:type="spellEnd"/>
      <w:r w:rsidRPr="00050ADE">
        <w:t>.</w:t>
      </w:r>
    </w:p>
    <w:p w14:paraId="4B015169" w14:textId="77777777" w:rsidR="00D8044E" w:rsidRPr="00050ADE" w:rsidRDefault="00D8044E" w:rsidP="007474D5">
      <w:r w:rsidRPr="00050ADE">
        <w:t xml:space="preserve">6.11. Учасник агрегованої групи до 9-00 доби Д-2 та Д-1 повідомляє </w:t>
      </w:r>
      <w:proofErr w:type="spellStart"/>
      <w:r w:rsidRPr="00050ADE">
        <w:t>Агрегатора</w:t>
      </w:r>
      <w:proofErr w:type="spellEnd"/>
      <w:r w:rsidRPr="00050ADE">
        <w:t xml:space="preserve"> про доступну потужність/споживання, а також про технічний </w:t>
      </w:r>
      <w:proofErr w:type="spellStart"/>
      <w:r w:rsidRPr="00050ADE">
        <w:t>Min</w:t>
      </w:r>
      <w:proofErr w:type="spellEnd"/>
      <w:r w:rsidRPr="00050ADE">
        <w:t xml:space="preserve"> та </w:t>
      </w:r>
      <w:proofErr w:type="spellStart"/>
      <w:r w:rsidRPr="00050ADE">
        <w:t>Max</w:t>
      </w:r>
      <w:proofErr w:type="spellEnd"/>
      <w:r w:rsidRPr="00050ADE">
        <w:t xml:space="preserve"> навантаження для кожної установки, які входять до відповідної одиниці агрегації. </w:t>
      </w:r>
    </w:p>
    <w:p w14:paraId="31E8ED18" w14:textId="77777777" w:rsidR="00D8044E" w:rsidRPr="00050ADE" w:rsidRDefault="00D8044E" w:rsidP="007474D5">
      <w:r w:rsidRPr="00050ADE">
        <w:t xml:space="preserve">6.12. </w:t>
      </w:r>
      <w:proofErr w:type="spellStart"/>
      <w:r w:rsidRPr="00050ADE">
        <w:t>Агрегатор</w:t>
      </w:r>
      <w:proofErr w:type="spellEnd"/>
      <w:r w:rsidRPr="00050ADE">
        <w:t xml:space="preserve"> формує підсумований графік виробництва/споживання по кожній одиниці агрегації, які входять до Агрегованої групи та завантажує його до 16-00 Д-2 до платформи СУР. </w:t>
      </w:r>
    </w:p>
    <w:p w14:paraId="30E8C772" w14:textId="77777777" w:rsidR="00D8044E" w:rsidRPr="00050ADE" w:rsidRDefault="00D8044E" w:rsidP="007474D5">
      <w:r w:rsidRPr="00050ADE">
        <w:t xml:space="preserve">6.13. </w:t>
      </w:r>
      <w:proofErr w:type="spellStart"/>
      <w:r w:rsidRPr="00050ADE">
        <w:t>Агрегатор</w:t>
      </w:r>
      <w:proofErr w:type="spellEnd"/>
      <w:r w:rsidRPr="00050ADE">
        <w:t xml:space="preserve"> за підсумками торгів на ринку двосторонніх договорів та РДН формує підсумований графік виробництва/споживання по кожній одиниці агрегації, які входять до Агрегованої групи та завантажує його до 14-30, Д-1 до платформи СУР. </w:t>
      </w:r>
    </w:p>
    <w:p w14:paraId="27B138DF" w14:textId="77777777" w:rsidR="00D8044E" w:rsidRPr="00050ADE" w:rsidRDefault="00D8044E" w:rsidP="007474D5">
      <w:r w:rsidRPr="00050ADE">
        <w:t xml:space="preserve">6.14. </w:t>
      </w:r>
      <w:proofErr w:type="spellStart"/>
      <w:r w:rsidRPr="00050ADE">
        <w:t>Агрегатор</w:t>
      </w:r>
      <w:proofErr w:type="spellEnd"/>
      <w:r w:rsidRPr="00050ADE">
        <w:t xml:space="preserve"> за підсумками торгів на ВДР та балансуючому ринку формує оперативний/фактичний графік виробництва/споживання по кожній одиниці агрегації, які входять до Агрегованої групи та завантажує його до платформи СУР протягом дня Д. </w:t>
      </w:r>
    </w:p>
    <w:p w14:paraId="49B966F0" w14:textId="77777777" w:rsidR="00D8044E" w:rsidRPr="00050ADE" w:rsidRDefault="00D8044E" w:rsidP="007474D5">
      <w:r w:rsidRPr="00050ADE">
        <w:t xml:space="preserve">6.15. Графік для кожної установки, які входять до відповідних одиниць агрегації, акцептований ОСП в найкоротший термін надається </w:t>
      </w:r>
      <w:proofErr w:type="spellStart"/>
      <w:r w:rsidRPr="00050ADE">
        <w:t>Агрегатором</w:t>
      </w:r>
      <w:proofErr w:type="spellEnd"/>
      <w:r w:rsidRPr="00050ADE">
        <w:t xml:space="preserve"> Учасникам агрегованої групи. </w:t>
      </w:r>
    </w:p>
    <w:p w14:paraId="6E554342" w14:textId="77777777" w:rsidR="00D8044E" w:rsidRPr="00050ADE" w:rsidRDefault="00D8044E" w:rsidP="00D8044E">
      <w:r w:rsidRPr="00050ADE">
        <w:t xml:space="preserve">6.16. Команди </w:t>
      </w:r>
      <w:proofErr w:type="spellStart"/>
      <w:r w:rsidRPr="00050ADE">
        <w:t>Агрегатора</w:t>
      </w:r>
      <w:proofErr w:type="spellEnd"/>
      <w:r w:rsidRPr="00050ADE">
        <w:t xml:space="preserve"> на зміну відпуску/споживання установки Учасника агрегованої групи, автоматично коригують плановий графік Учасника агрегованої групи за відповідний розрахунковий період, протягом дії такої команди. Оновлений графік доводиться </w:t>
      </w:r>
      <w:proofErr w:type="spellStart"/>
      <w:r w:rsidRPr="00050ADE">
        <w:t>Агрегатором</w:t>
      </w:r>
      <w:proofErr w:type="spellEnd"/>
      <w:r w:rsidRPr="00050ADE">
        <w:t xml:space="preserve"> до Учасника агрегованої групи. </w:t>
      </w:r>
    </w:p>
    <w:p w14:paraId="3A2B8B33" w14:textId="12527511" w:rsidR="00D8044E" w:rsidRPr="00050ADE" w:rsidRDefault="00D8044E" w:rsidP="00D8044E">
      <w:r w:rsidRPr="00050ADE">
        <w:t xml:space="preserve">6.17. За необґрунтоване невиконання команд </w:t>
      </w:r>
      <w:proofErr w:type="spellStart"/>
      <w:r w:rsidRPr="00050ADE">
        <w:t>Агрегатора</w:t>
      </w:r>
      <w:proofErr w:type="spellEnd"/>
      <w:r w:rsidRPr="00050ADE">
        <w:t xml:space="preserve"> Учасник агрегованої групи сплачує штраф</w:t>
      </w:r>
      <w:r w:rsidR="00050ADE" w:rsidRPr="00050ADE">
        <w:t xml:space="preserve"> </w:t>
      </w:r>
      <w:proofErr w:type="spellStart"/>
      <w:r w:rsidRPr="00050ADE">
        <w:t>Агрегатору</w:t>
      </w:r>
      <w:proofErr w:type="spellEnd"/>
      <w:r w:rsidRPr="00050ADE">
        <w:t xml:space="preserve"> в розмірі визначеному відповідно Правил ринку електричної енергії, для Сторони відповідальної за виконання команд ОСП та п.12.7. цього Договору.</w:t>
      </w:r>
    </w:p>
    <w:p w14:paraId="05085F09" w14:textId="0B255A6D" w:rsidR="00D8044E" w:rsidRPr="00050ADE" w:rsidRDefault="00D8044E" w:rsidP="007474D5">
      <w:r w:rsidRPr="00050ADE">
        <w:t xml:space="preserve">6.18. Учасник агрегованої групи сплачує штраф за несвоєчасне надання інформації, необхідної </w:t>
      </w:r>
      <w:proofErr w:type="spellStart"/>
      <w:r w:rsidRPr="00050ADE">
        <w:t>Агрегатору</w:t>
      </w:r>
      <w:proofErr w:type="spellEnd"/>
      <w:r w:rsidRPr="00050ADE">
        <w:t xml:space="preserve"> для здійснення їм функції з управління установкою Учасника агрегованої групи, яка входить до відповідної одиниці агрегації у розмірі, визначеному п.12.7. цього Договору.</w:t>
      </w:r>
    </w:p>
    <w:p w14:paraId="5C539EBC" w14:textId="77777777" w:rsidR="00AD4BB4" w:rsidRPr="00050ADE" w:rsidRDefault="00AD4BB4" w:rsidP="00D8044E">
      <w:pPr>
        <w:ind w:firstLine="0"/>
      </w:pPr>
    </w:p>
    <w:p w14:paraId="2CC839C4" w14:textId="3CF7023D" w:rsidR="00AD4BB4" w:rsidRPr="00050ADE" w:rsidRDefault="00D8044E" w:rsidP="00AD4BB4">
      <w:pPr>
        <w:jc w:val="center"/>
        <w:rPr>
          <w:b/>
          <w:bCs/>
        </w:rPr>
      </w:pPr>
      <w:r w:rsidRPr="00050ADE">
        <w:rPr>
          <w:b/>
          <w:bCs/>
        </w:rPr>
        <w:t>7</w:t>
      </w:r>
      <w:r w:rsidR="00186FD3" w:rsidRPr="00050ADE">
        <w:rPr>
          <w:b/>
          <w:bCs/>
        </w:rPr>
        <w:t>. ЗОБОВ’ЯЗАННЯ СТОРІН</w:t>
      </w:r>
    </w:p>
    <w:p w14:paraId="6C14D168" w14:textId="6F39BD62" w:rsidR="00AD4BB4" w:rsidRPr="00050ADE" w:rsidRDefault="00D8044E" w:rsidP="007474D5">
      <w:r w:rsidRPr="00050ADE">
        <w:t>7</w:t>
      </w:r>
      <w:r w:rsidR="00186FD3" w:rsidRPr="00050ADE">
        <w:t xml:space="preserve">.1. </w:t>
      </w:r>
      <w:proofErr w:type="spellStart"/>
      <w:r w:rsidR="00186FD3" w:rsidRPr="00050ADE">
        <w:t>Агрегатор</w:t>
      </w:r>
      <w:proofErr w:type="spellEnd"/>
      <w:r w:rsidR="00186FD3" w:rsidRPr="00050ADE">
        <w:t xml:space="preserve"> зобов’язаний: </w:t>
      </w:r>
    </w:p>
    <w:p w14:paraId="584A1DE7" w14:textId="446752F7" w:rsidR="00AD4BB4" w:rsidRPr="00050ADE" w:rsidRDefault="00D8044E" w:rsidP="007474D5">
      <w:r w:rsidRPr="00050ADE">
        <w:t>7.</w:t>
      </w:r>
      <w:r w:rsidR="00186FD3" w:rsidRPr="00050ADE">
        <w:t xml:space="preserve">1.1. Нести фінансову відповідальність за небаланси електричної енергії, </w:t>
      </w:r>
      <w:r w:rsidR="00050ADE" w:rsidRPr="00050ADE">
        <w:t>сплачувати</w:t>
      </w:r>
      <w:r w:rsidR="00186FD3" w:rsidRPr="00050ADE">
        <w:t xml:space="preserve"> плату </w:t>
      </w:r>
      <w:r w:rsidR="00050ADE" w:rsidRPr="00050ADE">
        <w:t>з</w:t>
      </w:r>
      <w:r w:rsidR="00186FD3" w:rsidRPr="00050ADE">
        <w:t xml:space="preserve">а невідповідність надання послуг електроустановками Учасника агрегованої групи перед ОСП; </w:t>
      </w:r>
    </w:p>
    <w:p w14:paraId="38187132" w14:textId="20E2CB33" w:rsidR="00AD4BB4" w:rsidRPr="00050ADE" w:rsidRDefault="00D8044E" w:rsidP="007474D5">
      <w:r w:rsidRPr="00050ADE">
        <w:t>7</w:t>
      </w:r>
      <w:r w:rsidR="00186FD3" w:rsidRPr="00050ADE">
        <w:t xml:space="preserve">.1.2. Розраховувати обсяги, ціни та вартості електричної енергії Учасника агрегованої групи згідно з умовами цього Договору; </w:t>
      </w:r>
    </w:p>
    <w:p w14:paraId="5A303F47" w14:textId="2D0CB790" w:rsidR="00AD4BB4" w:rsidRPr="00050ADE" w:rsidRDefault="00D8044E" w:rsidP="007474D5">
      <w:r w:rsidRPr="00050ADE">
        <w:t>7</w:t>
      </w:r>
      <w:r w:rsidR="00186FD3" w:rsidRPr="00050ADE">
        <w:t xml:space="preserve">.1.3. Надавати Учаснику Агрегованої групи Акти купівлі-продажу електроенергії, акти про надання послуги адміністрування агрегованої групи та Коригувальні акти відповідно до процедур та графіків, визначених цим Договором; </w:t>
      </w:r>
    </w:p>
    <w:p w14:paraId="614C19BE" w14:textId="5C8C7F85" w:rsidR="00AD4BB4" w:rsidRPr="00050ADE" w:rsidRDefault="00D8044E" w:rsidP="007474D5">
      <w:r w:rsidRPr="00050ADE">
        <w:t>7</w:t>
      </w:r>
      <w:r w:rsidR="00186FD3" w:rsidRPr="00050ADE">
        <w:t xml:space="preserve">.1.4. Своєчасно та в повному обсязі сплачувати вартість електричної енергії на користь Учасника агрегованої групи; </w:t>
      </w:r>
    </w:p>
    <w:p w14:paraId="57FE3F05" w14:textId="7D9AD734" w:rsidR="00AD4BB4" w:rsidRPr="00050ADE" w:rsidRDefault="00D8044E" w:rsidP="007474D5">
      <w:r w:rsidRPr="00050ADE">
        <w:t>7</w:t>
      </w:r>
      <w:r w:rsidR="00186FD3" w:rsidRPr="00050ADE">
        <w:t xml:space="preserve">.1.5. Надавати за запитом Учасника агрегованої групи інформацію про здійснені розрахунки за цим Договором; </w:t>
      </w:r>
    </w:p>
    <w:p w14:paraId="447296B7" w14:textId="5D08BB2E" w:rsidR="00AD4BB4" w:rsidRPr="00050ADE" w:rsidRDefault="00D8044E" w:rsidP="007474D5">
      <w:r w:rsidRPr="00050ADE">
        <w:t>7</w:t>
      </w:r>
      <w:r w:rsidR="00186FD3" w:rsidRPr="00050ADE">
        <w:t xml:space="preserve">.1.6. Підтримувати нейтралітет та дотримуватися звичайних ділових практик у будь-якій взаємодії з Учасника агрегованої групи; </w:t>
      </w:r>
    </w:p>
    <w:p w14:paraId="32B4DC65" w14:textId="61C23386" w:rsidR="00AD4BB4" w:rsidRPr="00050ADE" w:rsidRDefault="00D8044E" w:rsidP="007474D5">
      <w:r w:rsidRPr="00050ADE">
        <w:t>7</w:t>
      </w:r>
      <w:r w:rsidR="00186FD3" w:rsidRPr="00050ADE">
        <w:t xml:space="preserve">.1.7. Гарантувати, що отримана інформація розглядається конфіденційно, якщо інше письмово не узгоджено або якщо розголошення інформації не вимагається відповідно до законодавства; </w:t>
      </w:r>
    </w:p>
    <w:p w14:paraId="1493CCEE" w14:textId="096C4B65" w:rsidR="00AD4BB4" w:rsidRPr="00050ADE" w:rsidRDefault="00D8044E" w:rsidP="007474D5">
      <w:r w:rsidRPr="00050ADE">
        <w:t>7</w:t>
      </w:r>
      <w:r w:rsidR="00186FD3" w:rsidRPr="00050ADE">
        <w:t xml:space="preserve">.1.8. Дотримуватися вимог щодо купівлі-продажу електричної енергії, встановлених договорами </w:t>
      </w:r>
      <w:proofErr w:type="spellStart"/>
      <w:r w:rsidR="00186FD3" w:rsidRPr="00050ADE">
        <w:t>Агрегатора</w:t>
      </w:r>
      <w:proofErr w:type="spellEnd"/>
      <w:r w:rsidR="00186FD3" w:rsidRPr="00050ADE">
        <w:t xml:space="preserve"> з іншими учасниками, Правилами ринку, іншими актами законодавства; </w:t>
      </w:r>
    </w:p>
    <w:p w14:paraId="2223CA47" w14:textId="64A4A0EE" w:rsidR="00AD4BB4" w:rsidRPr="00050ADE" w:rsidRDefault="00D8044E" w:rsidP="007474D5">
      <w:r w:rsidRPr="00050ADE">
        <w:t>7</w:t>
      </w:r>
      <w:r w:rsidR="00186FD3" w:rsidRPr="00050ADE">
        <w:t xml:space="preserve">.1.9. Відшкодувати Учасника агрегованої групи збитки, завдані невиконанням або неналежним виконанням своїх зобов’язань за Договором; </w:t>
      </w:r>
    </w:p>
    <w:p w14:paraId="4515012D" w14:textId="1FD162B7" w:rsidR="00AD4BB4" w:rsidRPr="00050ADE" w:rsidRDefault="00D8044E" w:rsidP="007474D5">
      <w:r w:rsidRPr="00050ADE">
        <w:lastRenderedPageBreak/>
        <w:t>7</w:t>
      </w:r>
      <w:r w:rsidR="00186FD3" w:rsidRPr="00050ADE">
        <w:t xml:space="preserve">.1.10. Належним чином виконувати інші обов’язки, встановлені цим Договором; </w:t>
      </w:r>
    </w:p>
    <w:p w14:paraId="55176579" w14:textId="1D88ED62" w:rsidR="00AD4BB4" w:rsidRPr="00050ADE" w:rsidRDefault="00D8044E" w:rsidP="007474D5">
      <w:r w:rsidRPr="00050ADE">
        <w:t>7</w:t>
      </w:r>
      <w:r w:rsidR="00186FD3" w:rsidRPr="00050ADE">
        <w:t xml:space="preserve">.1.11. Повідомляти у будь-який спосіб Учасника агрегованої групи про набуття </w:t>
      </w:r>
      <w:proofErr w:type="spellStart"/>
      <w:r w:rsidR="00186FD3" w:rsidRPr="00050ADE">
        <w:t>Агрегатора</w:t>
      </w:r>
      <w:proofErr w:type="spellEnd"/>
      <w:r w:rsidR="00186FD3" w:rsidRPr="00050ADE">
        <w:t>/СВБ статусу "</w:t>
      </w:r>
      <w:proofErr w:type="spellStart"/>
      <w:r w:rsidR="00186FD3" w:rsidRPr="00050ADE">
        <w:t>П</w:t>
      </w:r>
      <w:r w:rsidR="00AD4BB4" w:rsidRPr="00050ADE">
        <w:t>е</w:t>
      </w:r>
      <w:r w:rsidR="00186FD3" w:rsidRPr="00050ADE">
        <w:t>реддефолтний</w:t>
      </w:r>
      <w:proofErr w:type="spellEnd"/>
      <w:r w:rsidR="00186FD3" w:rsidRPr="00050ADE">
        <w:t>" або "</w:t>
      </w:r>
      <w:proofErr w:type="spellStart"/>
      <w:r w:rsidR="00186FD3" w:rsidRPr="00050ADE">
        <w:t>Дефолтний</w:t>
      </w:r>
      <w:proofErr w:type="spellEnd"/>
      <w:r w:rsidR="00186FD3" w:rsidRPr="00050ADE">
        <w:t xml:space="preserve">" в день набуття такого статусу. </w:t>
      </w:r>
    </w:p>
    <w:p w14:paraId="1CA3BDB0" w14:textId="21CABEF0" w:rsidR="00AD4BB4" w:rsidRPr="00050ADE" w:rsidRDefault="00D8044E" w:rsidP="007474D5">
      <w:r w:rsidRPr="00050ADE">
        <w:t>7</w:t>
      </w:r>
      <w:r w:rsidR="00186FD3" w:rsidRPr="00050ADE">
        <w:t xml:space="preserve">.2. Учасника агрегованої групи зобов’язаний: </w:t>
      </w:r>
    </w:p>
    <w:p w14:paraId="28726916" w14:textId="2DE6F709" w:rsidR="00AD4BB4" w:rsidRPr="00050ADE" w:rsidRDefault="00D8044E" w:rsidP="007474D5">
      <w:r w:rsidRPr="00050ADE">
        <w:t>7</w:t>
      </w:r>
      <w:r w:rsidR="00186FD3" w:rsidRPr="00050ADE">
        <w:t xml:space="preserve">.2.1. Нести фінансову відповідальність купівлю-продаж електроенергії перед </w:t>
      </w:r>
      <w:proofErr w:type="spellStart"/>
      <w:r w:rsidR="00186FD3" w:rsidRPr="00050ADE">
        <w:t>Агрегатором</w:t>
      </w:r>
      <w:proofErr w:type="spellEnd"/>
      <w:r w:rsidR="00186FD3" w:rsidRPr="00050ADE">
        <w:t xml:space="preserve"> у рамках визначених цим Договором; </w:t>
      </w:r>
    </w:p>
    <w:p w14:paraId="6620DC34" w14:textId="5EAD25D0" w:rsidR="00AD4BB4" w:rsidRPr="00050ADE" w:rsidRDefault="00D8044E" w:rsidP="007474D5">
      <w:r w:rsidRPr="00050ADE">
        <w:t>7</w:t>
      </w:r>
      <w:r w:rsidR="00186FD3" w:rsidRPr="00050ADE">
        <w:t xml:space="preserve">.2.2. Своєчасно та в повному обсязі сплачувати вартість електричної енергії; </w:t>
      </w:r>
    </w:p>
    <w:p w14:paraId="1BD0FE39" w14:textId="4B0C3D35" w:rsidR="00AD4BB4" w:rsidRPr="00050ADE" w:rsidRDefault="00D8044E" w:rsidP="007474D5">
      <w:r w:rsidRPr="00050ADE">
        <w:t>7</w:t>
      </w:r>
      <w:r w:rsidR="00186FD3" w:rsidRPr="00050ADE">
        <w:t xml:space="preserve">.2.3. Відшкодувати </w:t>
      </w:r>
      <w:proofErr w:type="spellStart"/>
      <w:r w:rsidR="00186FD3" w:rsidRPr="00050ADE">
        <w:t>Агрегатору</w:t>
      </w:r>
      <w:proofErr w:type="spellEnd"/>
      <w:r w:rsidR="00186FD3" w:rsidRPr="00050ADE">
        <w:t xml:space="preserve"> збитки, завдані невиконанням або неналежним виконанням своїх зобов’язань за цим Договором; </w:t>
      </w:r>
    </w:p>
    <w:p w14:paraId="41236823" w14:textId="7F7F18BC" w:rsidR="00AD4BB4" w:rsidRPr="00050ADE" w:rsidRDefault="00D8044E" w:rsidP="007474D5">
      <w:r w:rsidRPr="00050ADE">
        <w:t>7</w:t>
      </w:r>
      <w:r w:rsidR="00186FD3" w:rsidRPr="00050ADE">
        <w:t xml:space="preserve">.2.4. Дотримуватися вимог, встановлених Правилами ринку, цим Договором та іншими актами законодавства; </w:t>
      </w:r>
    </w:p>
    <w:p w14:paraId="0254E831" w14:textId="6AB7AFEC" w:rsidR="00AD4BB4" w:rsidRPr="00050ADE" w:rsidRDefault="00D8044E" w:rsidP="007474D5">
      <w:r w:rsidRPr="00050ADE">
        <w:t>7</w:t>
      </w:r>
      <w:r w:rsidR="00186FD3" w:rsidRPr="00050ADE">
        <w:t xml:space="preserve">.2.5. Письмово попереджати </w:t>
      </w:r>
      <w:proofErr w:type="spellStart"/>
      <w:r w:rsidR="00186FD3" w:rsidRPr="00050ADE">
        <w:t>Агрегатора</w:t>
      </w:r>
      <w:proofErr w:type="spellEnd"/>
      <w:r w:rsidR="00186FD3" w:rsidRPr="00050ADE">
        <w:t xml:space="preserve"> про намір вийти з Агрегованої групи за 30 (тридцять) робочих днів до дати виходу, при цьому враховуючи, що вихід з Агрегованої групи відбудеться не раніше першого числа календарного місяця наступного за місяцем, в якому було здійснено відповідне попередження; </w:t>
      </w:r>
    </w:p>
    <w:p w14:paraId="05D9E925" w14:textId="1C25109A" w:rsidR="00AD4BB4" w:rsidRPr="00050ADE" w:rsidRDefault="00D8044E" w:rsidP="007474D5">
      <w:r w:rsidRPr="00050ADE">
        <w:t>7</w:t>
      </w:r>
      <w:r w:rsidR="00186FD3" w:rsidRPr="00050ADE">
        <w:t xml:space="preserve">.2.6. Протягом двох робочих днів з дати втрати статусу учасника ринку електричної енергії повідомити про це </w:t>
      </w:r>
      <w:proofErr w:type="spellStart"/>
      <w:r w:rsidR="00186FD3" w:rsidRPr="00050ADE">
        <w:t>Агрегатора</w:t>
      </w:r>
      <w:proofErr w:type="spellEnd"/>
      <w:r w:rsidR="00186FD3" w:rsidRPr="00050ADE">
        <w:t xml:space="preserve">; </w:t>
      </w:r>
    </w:p>
    <w:p w14:paraId="76CB1869" w14:textId="2E3668E6" w:rsidR="00AD4BB4" w:rsidRPr="00050ADE" w:rsidRDefault="00D8044E" w:rsidP="007474D5">
      <w:r w:rsidRPr="00050ADE">
        <w:t>7</w:t>
      </w:r>
      <w:r w:rsidR="00186FD3" w:rsidRPr="00050ADE">
        <w:t>.2.7. Належним чином виконувати інші обов’язки, встановлені цим Договором</w:t>
      </w:r>
      <w:r w:rsidR="00AD4BB4" w:rsidRPr="00050ADE">
        <w:t>;</w:t>
      </w:r>
    </w:p>
    <w:p w14:paraId="549DC327" w14:textId="08349E85" w:rsidR="00AD4BB4" w:rsidRPr="00050ADE" w:rsidRDefault="00D8044E" w:rsidP="007474D5">
      <w:r w:rsidRPr="00050ADE">
        <w:t>7</w:t>
      </w:r>
      <w:r w:rsidR="00186FD3" w:rsidRPr="00050ADE">
        <w:t xml:space="preserve">.2.8. Своєчасно та в повному обсязі сплачувати вартість електричної енергії на користь </w:t>
      </w:r>
      <w:proofErr w:type="spellStart"/>
      <w:r w:rsidR="00186FD3" w:rsidRPr="00050ADE">
        <w:t>Агрегатора</w:t>
      </w:r>
      <w:proofErr w:type="spellEnd"/>
      <w:r w:rsidR="00186FD3" w:rsidRPr="00050ADE">
        <w:t xml:space="preserve">; </w:t>
      </w:r>
    </w:p>
    <w:p w14:paraId="4C75594A" w14:textId="4685893D" w:rsidR="00AD4BB4" w:rsidRPr="00050ADE" w:rsidRDefault="00D8044E" w:rsidP="007474D5">
      <w:r w:rsidRPr="00050ADE">
        <w:t>7</w:t>
      </w:r>
      <w:r w:rsidR="00186FD3" w:rsidRPr="00050ADE">
        <w:t xml:space="preserve">.2.9. Своєчасно та в повному обсязі сплачувати послугу з адміністрування агрегованої групи на користь </w:t>
      </w:r>
      <w:proofErr w:type="spellStart"/>
      <w:r w:rsidR="00186FD3" w:rsidRPr="00050ADE">
        <w:t>Агрегатора</w:t>
      </w:r>
      <w:proofErr w:type="spellEnd"/>
      <w:r w:rsidR="00186FD3" w:rsidRPr="00050ADE">
        <w:t xml:space="preserve">. </w:t>
      </w:r>
    </w:p>
    <w:p w14:paraId="126F5A97" w14:textId="77777777" w:rsidR="00AD4BB4" w:rsidRPr="00050ADE" w:rsidRDefault="00AD4BB4" w:rsidP="007474D5"/>
    <w:p w14:paraId="09C8423F" w14:textId="62E97B17" w:rsidR="00AD4BB4" w:rsidRPr="00050ADE" w:rsidRDefault="00D8044E" w:rsidP="00AD4BB4">
      <w:pPr>
        <w:jc w:val="center"/>
        <w:rPr>
          <w:b/>
          <w:bCs/>
        </w:rPr>
      </w:pPr>
      <w:r w:rsidRPr="00050ADE">
        <w:rPr>
          <w:b/>
          <w:bCs/>
        </w:rPr>
        <w:t>8</w:t>
      </w:r>
      <w:r w:rsidR="00186FD3" w:rsidRPr="00050ADE">
        <w:rPr>
          <w:b/>
          <w:bCs/>
        </w:rPr>
        <w:t>. ВІДПОВІДАЛЬНІСТЬ СТОРІН</w:t>
      </w:r>
    </w:p>
    <w:p w14:paraId="0BC3A8DC" w14:textId="2D7BEFE4" w:rsidR="00AD4BB4" w:rsidRPr="00050ADE" w:rsidRDefault="00D8044E" w:rsidP="007474D5">
      <w:r w:rsidRPr="00050ADE">
        <w:t>8</w:t>
      </w:r>
      <w:r w:rsidR="00186FD3" w:rsidRPr="00050ADE">
        <w:t xml:space="preserve">.1. У разі невиконання або неналежного виконання своїх зобов’язань за Договором Сторони несуть відповідальність, передбачену законодавством та цим Договором. </w:t>
      </w:r>
    </w:p>
    <w:p w14:paraId="4B4E8F9F" w14:textId="7C8BED2D" w:rsidR="00AD4BB4" w:rsidRPr="00050ADE" w:rsidRDefault="00D8044E" w:rsidP="007474D5">
      <w:r w:rsidRPr="00050ADE">
        <w:t>8</w:t>
      </w:r>
      <w:r w:rsidR="00186FD3" w:rsidRPr="00050ADE">
        <w:t xml:space="preserve">.2. Сторона цього Договору, що завдала збитків іншій Стороні, відшкодовує їх в повному обсязі. Порушення умов цього Договору, а також обґрунтування завданих збитків має бути документально підтверджено. </w:t>
      </w:r>
    </w:p>
    <w:p w14:paraId="3A1B48FB" w14:textId="4C211955" w:rsidR="00AD4BB4" w:rsidRPr="00050ADE" w:rsidRDefault="00D8044E" w:rsidP="007474D5">
      <w:r w:rsidRPr="00050ADE">
        <w:t>8</w:t>
      </w:r>
      <w:r w:rsidR="00186FD3" w:rsidRPr="00050ADE">
        <w:t xml:space="preserve">.3. На грошовий борг однієї Сторони перед іншою Стороною нараховується пеня у розмірі подвійної облікової ставка НБУ, від простроченої суми (у разі наявності прострочення). </w:t>
      </w:r>
    </w:p>
    <w:p w14:paraId="745E8955" w14:textId="1BA26999" w:rsidR="00AD4BB4" w:rsidRPr="00050ADE" w:rsidRDefault="00D8044E" w:rsidP="007474D5">
      <w:r w:rsidRPr="00050ADE">
        <w:t>8</w:t>
      </w:r>
      <w:r w:rsidR="00186FD3" w:rsidRPr="00050ADE">
        <w:t xml:space="preserve">.4. Сторона, яка прострочила виконання грошового зобов'язання за цим Договором, на вимогу іншої Сторони (кредитора) зобов'язана сплатити суму боргу з урахуванням встановленого індексу інфляції за весь час прострочення, а також три проценти річних від простроченої суми. </w:t>
      </w:r>
    </w:p>
    <w:p w14:paraId="25F2F016" w14:textId="32269CAA" w:rsidR="00AD4BB4" w:rsidRPr="00050ADE" w:rsidRDefault="00D8044E" w:rsidP="007474D5">
      <w:r w:rsidRPr="00050ADE">
        <w:t>8</w:t>
      </w:r>
      <w:r w:rsidR="00186FD3" w:rsidRPr="00050ADE">
        <w:t xml:space="preserve">.5. Сплата штрафних санкцій (пені) не звільняє Сторони від виконання своїх зобов’язань за цим Договором. </w:t>
      </w:r>
    </w:p>
    <w:p w14:paraId="0743B9EF" w14:textId="6D90C5BE" w:rsidR="00AD4BB4" w:rsidRPr="00050ADE" w:rsidRDefault="00D8044E" w:rsidP="007474D5">
      <w:r w:rsidRPr="00050ADE">
        <w:t>8</w:t>
      </w:r>
      <w:r w:rsidR="00186FD3" w:rsidRPr="00050ADE">
        <w:t xml:space="preserve">.6. У випадку порушення СВБ строків складання та реєстрації зведеної податкової накладної згідно з п. 7.6. цього Договору та п. 201.4 ст. 201, п. 44 підрозділу 2 розділу ХХ Податкового кодексу України, Учасник </w:t>
      </w:r>
      <w:r w:rsidR="007D334F" w:rsidRPr="00050ADE">
        <w:t xml:space="preserve">агрегованої </w:t>
      </w:r>
      <w:r w:rsidR="00186FD3" w:rsidRPr="00050ADE">
        <w:t xml:space="preserve">групи має право вимагати від СВБ, а СВБ зобов’язаний сплатити штраф, в розмірі суми ПДВ, безповоротно втраченої Учасником </w:t>
      </w:r>
      <w:r w:rsidR="007D334F" w:rsidRPr="00050ADE">
        <w:t xml:space="preserve">агрегованої </w:t>
      </w:r>
      <w:r w:rsidR="00186FD3" w:rsidRPr="00050ADE">
        <w:t xml:space="preserve">групи внаслідок не зареєстрованих /неналежним чином/несвоєчасно зареєстрованих зведених податкових накладних та розрахунків коригувань, що призвело до збитків Учасника </w:t>
      </w:r>
      <w:r w:rsidR="007D334F" w:rsidRPr="00050ADE">
        <w:t xml:space="preserve">агрегованої </w:t>
      </w:r>
      <w:r w:rsidR="00186FD3" w:rsidRPr="00050ADE">
        <w:t xml:space="preserve">групи, з урахуванням умов викладених нижче. </w:t>
      </w:r>
    </w:p>
    <w:p w14:paraId="687F22BF" w14:textId="03944C1E" w:rsidR="00AD4BB4" w:rsidRPr="00050ADE" w:rsidRDefault="00D8044E" w:rsidP="007474D5">
      <w:r w:rsidRPr="00050ADE">
        <w:t>8</w:t>
      </w:r>
      <w:r w:rsidR="00186FD3" w:rsidRPr="00050ADE">
        <w:t xml:space="preserve">.7. У випадку порушення Учасником </w:t>
      </w:r>
      <w:r w:rsidR="007D334F" w:rsidRPr="00050ADE">
        <w:t xml:space="preserve">агрегованої </w:t>
      </w:r>
      <w:r w:rsidR="00186FD3" w:rsidRPr="00050ADE">
        <w:t xml:space="preserve">групи строків складання та реєстрації зведеної податкової накладної згідно з п. 7.6. цього Договору та п. 201.4 ст. 201, п. 44 підрозділу 2 розділу ХХ Податкового кодексу України, СВБ має право вимагати від Учасника </w:t>
      </w:r>
      <w:r w:rsidR="007D334F" w:rsidRPr="00050ADE">
        <w:t xml:space="preserve">агрегованої </w:t>
      </w:r>
      <w:r w:rsidR="00186FD3" w:rsidRPr="00050ADE">
        <w:t xml:space="preserve">групи, а Учасник </w:t>
      </w:r>
      <w:r w:rsidR="007D334F" w:rsidRPr="00050ADE">
        <w:t xml:space="preserve">агрегованої </w:t>
      </w:r>
      <w:r w:rsidR="00186FD3" w:rsidRPr="00050ADE">
        <w:t>групи зобов’язаний сплатити штраф, в розмірі суми ПДВ, безповоротно втраченої СВБ внаслідок не зареєстрованих/</w:t>
      </w:r>
      <w:r w:rsidR="007D334F" w:rsidRPr="00050ADE">
        <w:t xml:space="preserve"> </w:t>
      </w:r>
      <w:r w:rsidR="00186FD3" w:rsidRPr="00050ADE">
        <w:t xml:space="preserve">неналежним чином/несвоєчасно зареєстрованих зведених податкових накладних та </w:t>
      </w:r>
      <w:r w:rsidR="00186FD3" w:rsidRPr="00050ADE">
        <w:lastRenderedPageBreak/>
        <w:t xml:space="preserve">розрахунків коригувань, що призвело до збитків СВБ, з урахуванням умов викладених нижче. </w:t>
      </w:r>
    </w:p>
    <w:p w14:paraId="7C1CF889" w14:textId="7DF5E32C" w:rsidR="00AD4BB4" w:rsidRPr="00050ADE" w:rsidRDefault="00D8044E" w:rsidP="007474D5">
      <w:r w:rsidRPr="00050ADE">
        <w:t>8</w:t>
      </w:r>
      <w:r w:rsidR="00186FD3" w:rsidRPr="00050ADE">
        <w:t xml:space="preserve">.8. У випадку невиконання винною Стороною договору вимог чинного законодавства стосовно правил складання та термінів реєстрації в ЄРПН зведених податкових накладних та/або розрахунків коригування до податкових накладних, інша Сторона, повинна невідкладно звернутись до винної Сторони з вимогою усунення таких порушень задля уникнення своїх збитків у вигляді безповоротної втрати суми ПДВ, яка зменшує податкові зобов’язання. </w:t>
      </w:r>
    </w:p>
    <w:p w14:paraId="6CF025B7" w14:textId="7E77AA15" w:rsidR="00AD4BB4" w:rsidRPr="00050ADE" w:rsidRDefault="00186FD3" w:rsidP="007474D5">
      <w:r w:rsidRPr="00050ADE">
        <w:t xml:space="preserve">В разі, якщо винна Сторона не усунула такі порушення, що призвело до визначених збитків іншої Сторони, та в разі, коли Сторона, що потерпіла, доклала всіх зусиль задля уникнення таких збитків, вона має право на отримання від винної Сторони штрафу, вказаного вище, або звернутись до суду з відповідним позовом до винної Сторони, з метою відшкодування фактично понесених та документально підтверджених збитків. </w:t>
      </w:r>
    </w:p>
    <w:p w14:paraId="64C57676" w14:textId="77777777" w:rsidR="00AD4BB4" w:rsidRPr="00050ADE" w:rsidRDefault="00AD4BB4" w:rsidP="007474D5"/>
    <w:p w14:paraId="71A1FC60" w14:textId="0E1923A5" w:rsidR="00AD4BB4" w:rsidRPr="00050ADE" w:rsidRDefault="00D8044E" w:rsidP="00AD4BB4">
      <w:pPr>
        <w:jc w:val="center"/>
        <w:rPr>
          <w:b/>
          <w:bCs/>
        </w:rPr>
      </w:pPr>
      <w:r w:rsidRPr="00050ADE">
        <w:rPr>
          <w:b/>
          <w:bCs/>
        </w:rPr>
        <w:t>9</w:t>
      </w:r>
      <w:r w:rsidR="00186FD3" w:rsidRPr="00050ADE">
        <w:rPr>
          <w:b/>
          <w:bCs/>
        </w:rPr>
        <w:t>. ФОРС-МАЖОР</w:t>
      </w:r>
    </w:p>
    <w:p w14:paraId="06FA0EB6" w14:textId="42CD562C" w:rsidR="00AD4BB4" w:rsidRPr="00050ADE" w:rsidRDefault="00D8044E" w:rsidP="007474D5">
      <w:r w:rsidRPr="00050ADE">
        <w:t>9</w:t>
      </w:r>
      <w:r w:rsidR="00186FD3" w:rsidRPr="00050ADE">
        <w:t xml:space="preserve">.1.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 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(контракту, угоди тощо),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землетрус, блискавка, пожежа, посуха, просідання і зсув ґрунту, інші стихійні лиха тощо. </w:t>
      </w:r>
    </w:p>
    <w:p w14:paraId="710D8318" w14:textId="0B9BED9A" w:rsidR="00AD4BB4" w:rsidRPr="00050ADE" w:rsidRDefault="00D8044E" w:rsidP="007474D5">
      <w:r w:rsidRPr="00050ADE">
        <w:t>9</w:t>
      </w:r>
      <w:r w:rsidR="00186FD3" w:rsidRPr="00050ADE">
        <w:t xml:space="preserve">.2. Строк виконання зобов’язань за цим Договором відкладається на строк дії форс-мажорних обставин. </w:t>
      </w:r>
    </w:p>
    <w:p w14:paraId="5F48976E" w14:textId="54B624C9" w:rsidR="00AD4BB4" w:rsidRPr="00050ADE" w:rsidRDefault="00D8044E" w:rsidP="007474D5">
      <w:r w:rsidRPr="00050ADE">
        <w:t>9</w:t>
      </w:r>
      <w:r w:rsidR="00186FD3" w:rsidRPr="00050ADE">
        <w:t xml:space="preserve">.3. Сторони зобов’язані негайно повідомити про форс-мажорні обставини та протягом 30-ти днів з дня їх виникнення надати відповідний сертифікат про форс-мажорні обставини (обставини непереборної сили) або інший підтверджуючий документ щодо їх настання відповідно до законодавства. </w:t>
      </w:r>
    </w:p>
    <w:p w14:paraId="63353440" w14:textId="336697A1" w:rsidR="00AD4BB4" w:rsidRPr="00050ADE" w:rsidRDefault="00D8044E" w:rsidP="007474D5">
      <w:r w:rsidRPr="00050ADE">
        <w:t>9</w:t>
      </w:r>
      <w:r w:rsidR="00186FD3" w:rsidRPr="00050ADE">
        <w:t>.4. Належним доказом наявності форс-мажорних обставин і їх тривалості є сертифікат про форс-мажорні обставини (обставини непереборної сили), виданий Торгово-Промисловою палатою України / регіональною Торгово</w:t>
      </w:r>
      <w:r w:rsidR="008840E4" w:rsidRPr="00050ADE">
        <w:t>-</w:t>
      </w:r>
      <w:r w:rsidR="00186FD3" w:rsidRPr="00050ADE">
        <w:t xml:space="preserve">промисловою палатою або інший підтверджуючий документ щодо їх настання відповідно до законодавства. </w:t>
      </w:r>
    </w:p>
    <w:p w14:paraId="421E02E3" w14:textId="332531CC" w:rsidR="00AD4BB4" w:rsidRPr="00050ADE" w:rsidRDefault="00D8044E" w:rsidP="007474D5">
      <w:r w:rsidRPr="00050ADE">
        <w:t>9</w:t>
      </w:r>
      <w:r w:rsidR="00186FD3" w:rsidRPr="00050ADE">
        <w:t xml:space="preserve">.5. У найкоротший строк після настання форс-мажорних обставин Сторона, на яку поширилася дія цих обставин, повинна обговорити і погодити продовження своєї роботи відповідно до умов цього Договору з іншою Стороною Договору. </w:t>
      </w:r>
    </w:p>
    <w:p w14:paraId="7CFA9294" w14:textId="77777777" w:rsidR="00AD4BB4" w:rsidRPr="00050ADE" w:rsidRDefault="00AD4BB4" w:rsidP="007474D5"/>
    <w:p w14:paraId="38B89EAC" w14:textId="6FC492B5" w:rsidR="00AD4BB4" w:rsidRPr="00050ADE" w:rsidRDefault="00D8044E" w:rsidP="00AD4BB4">
      <w:pPr>
        <w:jc w:val="center"/>
        <w:rPr>
          <w:b/>
          <w:bCs/>
        </w:rPr>
      </w:pPr>
      <w:r w:rsidRPr="00050ADE">
        <w:rPr>
          <w:b/>
          <w:bCs/>
        </w:rPr>
        <w:t>10</w:t>
      </w:r>
      <w:r w:rsidR="00186FD3" w:rsidRPr="00050ADE">
        <w:rPr>
          <w:b/>
          <w:bCs/>
        </w:rPr>
        <w:t>. ВИРІШЕННЯ СУПЕРЕЧОК</w:t>
      </w:r>
    </w:p>
    <w:p w14:paraId="6785FAB7" w14:textId="5ED0A598" w:rsidR="00AD4BB4" w:rsidRPr="00050ADE" w:rsidRDefault="00D8044E" w:rsidP="007474D5">
      <w:r w:rsidRPr="00050ADE">
        <w:t>10</w:t>
      </w:r>
      <w:r w:rsidR="00186FD3" w:rsidRPr="00050ADE">
        <w:t xml:space="preserve">.1. Усі суперечки та розбіжності, що виникають при виконанні умов цього Договору чи в зв’язку з ним, вирішуватимуться по можливості шляхом переговорів між Сторонами. </w:t>
      </w:r>
    </w:p>
    <w:p w14:paraId="307F12CD" w14:textId="5B56911F" w:rsidR="00AD4BB4" w:rsidRPr="00050ADE" w:rsidRDefault="00D8044E" w:rsidP="007474D5">
      <w:r w:rsidRPr="00050ADE">
        <w:t>10</w:t>
      </w:r>
      <w:r w:rsidR="00186FD3" w:rsidRPr="00050ADE">
        <w:t xml:space="preserve">.2. Сторони домовились, що у випадку недосягнення згоди шляхом переговорів, суперечки передаються на вирішення в господарські суди України відповідно до </w:t>
      </w:r>
      <w:r w:rsidR="00186FD3" w:rsidRPr="00050ADE">
        <w:lastRenderedPageBreak/>
        <w:t xml:space="preserve">підсудності та підвідомчості, встановленої чинним законодавством України та підлягають розгляду відповідно до чинного законодавства України. </w:t>
      </w:r>
    </w:p>
    <w:p w14:paraId="3F806A96" w14:textId="77777777" w:rsidR="00AD4BB4" w:rsidRPr="00050ADE" w:rsidRDefault="00AD4BB4" w:rsidP="007474D5"/>
    <w:p w14:paraId="73F55E23" w14:textId="5AEE34B9" w:rsidR="00AD4BB4" w:rsidRPr="00050ADE" w:rsidRDefault="00186FD3" w:rsidP="00AD4BB4">
      <w:pPr>
        <w:jc w:val="center"/>
        <w:rPr>
          <w:b/>
          <w:bCs/>
        </w:rPr>
      </w:pPr>
      <w:r w:rsidRPr="00050ADE">
        <w:rPr>
          <w:b/>
          <w:bCs/>
        </w:rPr>
        <w:t>1</w:t>
      </w:r>
      <w:r w:rsidR="00D8044E" w:rsidRPr="00050ADE">
        <w:rPr>
          <w:b/>
          <w:bCs/>
        </w:rPr>
        <w:t>1</w:t>
      </w:r>
      <w:r w:rsidRPr="00050ADE">
        <w:rPr>
          <w:b/>
          <w:bCs/>
        </w:rPr>
        <w:t>. КОНФІДЕНЦІЙНІСТЬ</w:t>
      </w:r>
    </w:p>
    <w:p w14:paraId="4A84F2C7" w14:textId="105007C3" w:rsidR="00AD4BB4" w:rsidRPr="00050ADE" w:rsidRDefault="00186FD3" w:rsidP="007474D5">
      <w:r w:rsidRPr="00050ADE">
        <w:t>1</w:t>
      </w:r>
      <w:r w:rsidR="00D8044E" w:rsidRPr="00050ADE">
        <w:t>1</w:t>
      </w:r>
      <w:r w:rsidRPr="00050ADE">
        <w:t xml:space="preserve">.1. Цей Договір є конфіденційним документом і відомості, що містяться в ньому, а також пов’язані з його укладанням та виконанням, не підлягають розголошенню, крім випадків та в обсязі, що вимагається чинним законодавством або за письмовою згодою Сторін. Кожна із Сторін зобов'язується забезпечити конфіденційність такої інформації при виконанні цього Договору і вжити відповідні заходи для її нерозголошення. Передача вказаної інформації юридичним і фізичним особам, які не мають відношення до цього Договору, її публікація або розголошення іншими способами або методами може мати місце тільки за письмової згоди Сторін, незалежно від умов і строків виконання цього Договору, крім випадків, передбачених чинним законодавством України. </w:t>
      </w:r>
    </w:p>
    <w:p w14:paraId="097941BF" w14:textId="77777777" w:rsidR="00AD4BB4" w:rsidRPr="00050ADE" w:rsidRDefault="00AD4BB4" w:rsidP="007474D5"/>
    <w:p w14:paraId="10A77649" w14:textId="4FB82BF5" w:rsidR="00AD4BB4" w:rsidRPr="00050ADE" w:rsidRDefault="00186FD3" w:rsidP="00AD4BB4">
      <w:pPr>
        <w:jc w:val="center"/>
        <w:rPr>
          <w:b/>
          <w:bCs/>
        </w:rPr>
      </w:pPr>
      <w:r w:rsidRPr="00050ADE">
        <w:rPr>
          <w:b/>
          <w:bCs/>
        </w:rPr>
        <w:t>1</w:t>
      </w:r>
      <w:r w:rsidR="00D8044E" w:rsidRPr="00050ADE">
        <w:rPr>
          <w:b/>
          <w:bCs/>
        </w:rPr>
        <w:t>2</w:t>
      </w:r>
      <w:r w:rsidRPr="00050ADE">
        <w:rPr>
          <w:b/>
          <w:bCs/>
        </w:rPr>
        <w:t>. АНТИКОРУПЦІЙНЕ ЗАСТЕРЕЖЕННЯ</w:t>
      </w:r>
    </w:p>
    <w:p w14:paraId="78177F48" w14:textId="7F11DEAB" w:rsidR="00AD4BB4" w:rsidRPr="00050ADE" w:rsidRDefault="00186FD3" w:rsidP="007474D5">
      <w:r w:rsidRPr="00050ADE">
        <w:t>1</w:t>
      </w:r>
      <w:r w:rsidR="00D8044E" w:rsidRPr="00050ADE">
        <w:t>2</w:t>
      </w:r>
      <w:r w:rsidRPr="00050ADE">
        <w:t xml:space="preserve">.1. Сторони визнають та підтверджують, що вони проводять політику повної нетерпимості до діянь, предметом яких є неправомірна вигода, в тому числі до корупції, яка передбачає повну заборону неправомірних </w:t>
      </w:r>
      <w:proofErr w:type="spellStart"/>
      <w:r w:rsidRPr="00050ADE">
        <w:t>вигод</w:t>
      </w:r>
      <w:proofErr w:type="spellEnd"/>
      <w:r w:rsidRPr="00050ADE">
        <w:t xml:space="preserve"> та здійснення виплат за сприяння або спрощення формальностей у зв’язку з господарською діяльністю, забезпечення більш швидкого вирішення тих чи інших питань. Сторони керуються у своїй діяльності застосовним законодавством і розробленими на його основі політикою та процедурами, спрямованими на боротьбу з діяннями, предметом яких є неправомірна вигода, і корупція зокрема. </w:t>
      </w:r>
    </w:p>
    <w:p w14:paraId="5EF393F6" w14:textId="4A0E4413" w:rsidR="00AD4BB4" w:rsidRPr="00050ADE" w:rsidRDefault="00186FD3" w:rsidP="007474D5">
      <w:r w:rsidRPr="00050ADE">
        <w:t>1</w:t>
      </w:r>
      <w:r w:rsidR="00D8044E" w:rsidRPr="00050ADE">
        <w:t>2</w:t>
      </w:r>
      <w:r w:rsidRPr="00050ADE">
        <w:t xml:space="preserve">.2. Сторони гарантують, що їм самим та їхнім працівникам заборонено пропонувати, давати або обіцяти надати будь-яку неправомірну вигоду (грошові кошти, цінні подарунки тощо) будь-яким особам (включаючи, серед іншого, службовим особам, уповноваженим особам юридичних осіб, державним службовцям), а також вимагати отримання, приймати або погоджуватися прийняти від будь-якої особи, прямо чи опосередковано, будь-яку неправомірну вигоду (грошові кошти, цінні подарунки тощо). </w:t>
      </w:r>
    </w:p>
    <w:p w14:paraId="70240E99" w14:textId="77777777" w:rsidR="00AD4BB4" w:rsidRPr="00050ADE" w:rsidRDefault="00AD4BB4" w:rsidP="007474D5"/>
    <w:p w14:paraId="66678615" w14:textId="2D48DD5A" w:rsidR="00AD4BB4" w:rsidRPr="00050ADE" w:rsidRDefault="00186FD3" w:rsidP="00AD4BB4">
      <w:pPr>
        <w:jc w:val="center"/>
        <w:rPr>
          <w:b/>
          <w:bCs/>
        </w:rPr>
      </w:pPr>
      <w:r w:rsidRPr="00050ADE">
        <w:rPr>
          <w:b/>
          <w:bCs/>
        </w:rPr>
        <w:t>1</w:t>
      </w:r>
      <w:r w:rsidR="00D8044E" w:rsidRPr="00050ADE">
        <w:rPr>
          <w:b/>
          <w:bCs/>
        </w:rPr>
        <w:t>3</w:t>
      </w:r>
      <w:r w:rsidRPr="00050ADE">
        <w:rPr>
          <w:b/>
          <w:bCs/>
        </w:rPr>
        <w:t>. ІНШІ УМОВИ</w:t>
      </w:r>
    </w:p>
    <w:p w14:paraId="41CB4CE3" w14:textId="18006604" w:rsidR="00AD4BB4" w:rsidRPr="00050ADE" w:rsidRDefault="00186FD3" w:rsidP="00AD4BB4">
      <w:r w:rsidRPr="00050ADE">
        <w:t>1</w:t>
      </w:r>
      <w:r w:rsidR="00D8044E" w:rsidRPr="00050ADE">
        <w:t>3</w:t>
      </w:r>
      <w:r w:rsidRPr="00050ADE">
        <w:t xml:space="preserve">.1. Цей Договір набуває чинності з дати його підписання обома Сторонами, а в частині купівлі-продажу електричної енергії з дати вказаної у повідомленні від оператора системи передачі про включення Учасника до агрегованої групи. </w:t>
      </w:r>
    </w:p>
    <w:p w14:paraId="6471ACA2" w14:textId="258F3246" w:rsidR="00AD4BB4" w:rsidRPr="00050ADE" w:rsidRDefault="00186FD3" w:rsidP="00AD4BB4">
      <w:r w:rsidRPr="00050ADE">
        <w:t>1</w:t>
      </w:r>
      <w:r w:rsidR="00D8044E" w:rsidRPr="00050ADE">
        <w:t>3</w:t>
      </w:r>
      <w:r w:rsidRPr="00050ADE">
        <w:t xml:space="preserve">.2. Цей Договір діє до "__" ____________ 202__ року (включно) в частині участі Учасника агрегованої групи у Агрегованій групі. В частині виконання фінансових зобов’язань, зобов’язань щодо врегулювання небалансів та інших зобов’язань, встановлених Договором, цей Договір діє до повного їх виконання. </w:t>
      </w:r>
    </w:p>
    <w:p w14:paraId="1C996AAF" w14:textId="6986EBC2" w:rsidR="00AD4BB4" w:rsidRPr="00050ADE" w:rsidRDefault="00186FD3" w:rsidP="00AD4BB4">
      <w:r w:rsidRPr="00050ADE">
        <w:t>1</w:t>
      </w:r>
      <w:r w:rsidR="00D8044E" w:rsidRPr="00050ADE">
        <w:t>3</w:t>
      </w:r>
      <w:r w:rsidRPr="00050ADE">
        <w:t xml:space="preserve">.3. Якщо жодна зі Сторін не звернулася до іншої Сторони не менше ніж за один місяць до закінчення цього Договору з ініціативою щодо його розірвання, то цей Договір вважається продовженим на кожен наступний календарний рік на тих же умовах. Кількість пролонгацій може бути необмеженою. </w:t>
      </w:r>
    </w:p>
    <w:p w14:paraId="3F2718A0" w14:textId="011099CD" w:rsidR="00AD4BB4" w:rsidRPr="00050ADE" w:rsidRDefault="00186FD3" w:rsidP="00AD4BB4">
      <w:r w:rsidRPr="00050ADE">
        <w:t>1</w:t>
      </w:r>
      <w:r w:rsidR="00D8044E" w:rsidRPr="00050ADE">
        <w:t>3</w:t>
      </w:r>
      <w:r w:rsidRPr="00050ADE">
        <w:t xml:space="preserve">.4. Дія цього Договору може бути припинена достроково за згодою Сторін, в односторонньому порядку у випадках, передбачених цим Договором або за рішенням суду. </w:t>
      </w:r>
    </w:p>
    <w:p w14:paraId="1B478B96" w14:textId="2C37A089" w:rsidR="00AD4BB4" w:rsidRPr="00050ADE" w:rsidRDefault="00186FD3" w:rsidP="00AD4BB4">
      <w:r w:rsidRPr="00050ADE">
        <w:t>1</w:t>
      </w:r>
      <w:r w:rsidR="00D8044E" w:rsidRPr="00050ADE">
        <w:t>3</w:t>
      </w:r>
      <w:r w:rsidRPr="00050ADE">
        <w:t xml:space="preserve">.5. Розірвання цього Договору в односторонньому порядку відбувається, якщо одна зі Сторін припиняє бути учасником ринку електричної енергії (з дати втрати статусу учасника ринку електричної енергії). </w:t>
      </w:r>
    </w:p>
    <w:p w14:paraId="250D2E41" w14:textId="10AE2F6B" w:rsidR="00AD4BB4" w:rsidRPr="00050ADE" w:rsidRDefault="00186FD3" w:rsidP="00AD4BB4">
      <w:r w:rsidRPr="00050ADE">
        <w:t>1</w:t>
      </w:r>
      <w:r w:rsidR="00D8044E" w:rsidRPr="00050ADE">
        <w:t>3</w:t>
      </w:r>
      <w:r w:rsidRPr="00050ADE">
        <w:t xml:space="preserve">.6. Дія цього Договору припиняється у випадку визнання СВБ або Учасника </w:t>
      </w:r>
      <w:r w:rsidR="007D334F" w:rsidRPr="00050ADE">
        <w:t>агрегованої</w:t>
      </w:r>
      <w:r w:rsidRPr="00050ADE">
        <w:t xml:space="preserve"> групи банкрутом, або у разі припинення їх господарської діяльності, або у разі припинення дії наданої ліцензії НКРЕКП, або у випадку відмови в реєстрації Учасника </w:t>
      </w:r>
      <w:r w:rsidR="007D334F" w:rsidRPr="00050ADE">
        <w:t xml:space="preserve">агрегованої </w:t>
      </w:r>
      <w:r w:rsidRPr="00050ADE">
        <w:t xml:space="preserve">групи , як члена </w:t>
      </w:r>
      <w:r w:rsidR="007D334F" w:rsidRPr="00050ADE">
        <w:t xml:space="preserve">агрегованої </w:t>
      </w:r>
      <w:r w:rsidRPr="00050ADE">
        <w:t xml:space="preserve">групи ТОВ </w:t>
      </w:r>
      <w:r w:rsidR="00AD4BB4" w:rsidRPr="00050ADE">
        <w:t>«ГЕЛІОС АГРЕГАТОР»</w:t>
      </w:r>
      <w:r w:rsidRPr="00050ADE">
        <w:t xml:space="preserve">. </w:t>
      </w:r>
    </w:p>
    <w:p w14:paraId="5E02E7EE" w14:textId="7E85F15C" w:rsidR="00AD4BB4" w:rsidRPr="00050ADE" w:rsidRDefault="00186FD3" w:rsidP="00AD4BB4">
      <w:r w:rsidRPr="00050ADE">
        <w:t>1</w:t>
      </w:r>
      <w:r w:rsidR="00D8044E" w:rsidRPr="00050ADE">
        <w:t>3</w:t>
      </w:r>
      <w:r w:rsidRPr="00050ADE">
        <w:t xml:space="preserve">.7. СВБ має право розірвати цей Договір в частині припинення участі Учасника </w:t>
      </w:r>
      <w:r w:rsidR="007D334F" w:rsidRPr="00050ADE">
        <w:t xml:space="preserve">агрегованої </w:t>
      </w:r>
      <w:r w:rsidRPr="00050ADE">
        <w:t xml:space="preserve">групи у </w:t>
      </w:r>
      <w:r w:rsidR="007D334F" w:rsidRPr="00050ADE">
        <w:t xml:space="preserve">агрегованій </w:t>
      </w:r>
      <w:r w:rsidRPr="00050ADE">
        <w:t xml:space="preserve">групі ТОВ </w:t>
      </w:r>
      <w:r w:rsidR="00AD4BB4" w:rsidRPr="00050ADE">
        <w:t>«ГЕЛІОС АГРЕГАТОР»</w:t>
      </w:r>
      <w:r w:rsidRPr="00050ADE">
        <w:t xml:space="preserve">, попередивши </w:t>
      </w:r>
      <w:r w:rsidRPr="00050ADE">
        <w:lastRenderedPageBreak/>
        <w:t xml:space="preserve">Учасника </w:t>
      </w:r>
      <w:r w:rsidR="007D334F" w:rsidRPr="00050ADE">
        <w:t xml:space="preserve">агрегованої </w:t>
      </w:r>
      <w:r w:rsidRPr="00050ADE">
        <w:t xml:space="preserve">групи за 8 (вісім) робочих днів до дати припинення участі Учасника </w:t>
      </w:r>
      <w:r w:rsidR="007D334F" w:rsidRPr="00050ADE">
        <w:t xml:space="preserve">агрегованої </w:t>
      </w:r>
      <w:r w:rsidRPr="00050ADE">
        <w:t xml:space="preserve">групи у </w:t>
      </w:r>
      <w:r w:rsidR="007D334F" w:rsidRPr="00050ADE">
        <w:t xml:space="preserve">агрегованій </w:t>
      </w:r>
      <w:r w:rsidRPr="00050ADE">
        <w:t xml:space="preserve">групі ТОВ </w:t>
      </w:r>
      <w:r w:rsidR="00AD4BB4" w:rsidRPr="00050ADE">
        <w:t>«ГЕЛІОС АГРЕГАТОР»</w:t>
      </w:r>
      <w:r w:rsidRPr="00050ADE">
        <w:t xml:space="preserve">. </w:t>
      </w:r>
    </w:p>
    <w:p w14:paraId="0D3744CF" w14:textId="7357B1B4" w:rsidR="00AD4BB4" w:rsidRPr="00050ADE" w:rsidRDefault="00186FD3" w:rsidP="00AD4BB4">
      <w:r w:rsidRPr="00050ADE">
        <w:t>1</w:t>
      </w:r>
      <w:r w:rsidR="00D8044E" w:rsidRPr="00050ADE">
        <w:t>3</w:t>
      </w:r>
      <w:r w:rsidRPr="00050ADE">
        <w:t xml:space="preserve">.8. У випадку направлення Учасником </w:t>
      </w:r>
      <w:r w:rsidR="007D334F" w:rsidRPr="00050ADE">
        <w:t xml:space="preserve">агрегованої </w:t>
      </w:r>
      <w:r w:rsidRPr="00050ADE">
        <w:t xml:space="preserve">групи повідомлення СВБ про бажання вийти з </w:t>
      </w:r>
      <w:r w:rsidR="007D334F" w:rsidRPr="00050ADE">
        <w:t xml:space="preserve">агрегованої </w:t>
      </w:r>
      <w:r w:rsidRPr="00050ADE">
        <w:t xml:space="preserve">групи та/або розірвати цей Договір, Договір вважається розірваним з 01 числа календарного місяця наступного за місяцем, в якому було здійснено відповідне повідомлення, але не раніше ніж через 8 (вісім) робочих днів з дати отримання відповідного повідомлення від Учасника </w:t>
      </w:r>
      <w:r w:rsidR="007D334F" w:rsidRPr="00050ADE">
        <w:t xml:space="preserve">агрегованої </w:t>
      </w:r>
      <w:r w:rsidRPr="00050ADE">
        <w:t xml:space="preserve">групи. </w:t>
      </w:r>
    </w:p>
    <w:p w14:paraId="610AD95B" w14:textId="3FE1B81C" w:rsidR="00AD4BB4" w:rsidRPr="00050ADE" w:rsidRDefault="00186FD3" w:rsidP="00AD4BB4">
      <w:r w:rsidRPr="00050ADE">
        <w:t>1</w:t>
      </w:r>
      <w:r w:rsidR="00D8044E" w:rsidRPr="00050ADE">
        <w:t>3</w:t>
      </w:r>
      <w:r w:rsidRPr="00050ADE">
        <w:t xml:space="preserve">.9. Припинення цього Договору не звільняє Сторони від належного виконання зобов’язань, що виникли за цим Договором до його припинення. </w:t>
      </w:r>
    </w:p>
    <w:p w14:paraId="7D0F54CD" w14:textId="0D09B969" w:rsidR="00AD4BB4" w:rsidRPr="00050ADE" w:rsidRDefault="00186FD3" w:rsidP="00AD4BB4">
      <w:r w:rsidRPr="00050ADE">
        <w:t>1</w:t>
      </w:r>
      <w:r w:rsidR="00D8044E" w:rsidRPr="00050ADE">
        <w:t>3</w:t>
      </w:r>
      <w:r w:rsidRPr="00050ADE">
        <w:t xml:space="preserve">.10. Права та обов’язки, що виникають за цим Договором в однієї зі Сторін, не можуть бути передані третій стороні без письмової згоди іншої Сторони за Договором. </w:t>
      </w:r>
    </w:p>
    <w:p w14:paraId="244BD745" w14:textId="212F76A6" w:rsidR="00AD4BB4" w:rsidRPr="00050ADE" w:rsidRDefault="00186FD3" w:rsidP="00AD4BB4">
      <w:r w:rsidRPr="00050ADE">
        <w:t>1</w:t>
      </w:r>
      <w:r w:rsidR="00D8044E" w:rsidRPr="00050ADE">
        <w:t>3</w:t>
      </w:r>
      <w:r w:rsidRPr="00050ADE">
        <w:t xml:space="preserve">.11. Сторони погоджуються з тим, що у Договір та його додатки у разі необхідності можуть бути внесені зміни та доповнення за взаємною письмовою домовленістю Сторін. </w:t>
      </w:r>
    </w:p>
    <w:p w14:paraId="48454900" w14:textId="2E8BF140" w:rsidR="00AD4BB4" w:rsidRPr="00050ADE" w:rsidRDefault="00186FD3" w:rsidP="00AD4BB4">
      <w:r w:rsidRPr="00050ADE">
        <w:t>1</w:t>
      </w:r>
      <w:r w:rsidR="00D8044E" w:rsidRPr="00050ADE">
        <w:t>3</w:t>
      </w:r>
      <w:r w:rsidRPr="00050ADE">
        <w:t xml:space="preserve">.12. У разі внесення змін до нормативно-правових актів, що регулюють функціонування ринку електричної енергії, Сторони вносять відповідні зміни до цього Договору. </w:t>
      </w:r>
    </w:p>
    <w:p w14:paraId="314567B4" w14:textId="72716E09" w:rsidR="00AD4BB4" w:rsidRPr="00050ADE" w:rsidRDefault="00186FD3" w:rsidP="00AD4BB4">
      <w:r w:rsidRPr="00050ADE">
        <w:t>1</w:t>
      </w:r>
      <w:r w:rsidR="00D8044E" w:rsidRPr="00050ADE">
        <w:t>3</w:t>
      </w:r>
      <w:r w:rsidRPr="00050ADE">
        <w:t>.13. Недійсність (визнання недійсним) будь-якого з положень (умов) цього Договору не є підставою для недійсності (визнання недійсним) інших положень (умов) цього Договору та/або усього Договору в цілому. У випадку, якщо будь-яке положення цього Договору суперечить імперативним нормам чинного законодавства, Сторони керуються відповідними нормами законодавства України</w:t>
      </w:r>
      <w:r w:rsidR="00AD4BB4" w:rsidRPr="00050ADE">
        <w:t>.</w:t>
      </w:r>
      <w:r w:rsidRPr="00050ADE">
        <w:t xml:space="preserve"> </w:t>
      </w:r>
    </w:p>
    <w:p w14:paraId="4D5C99F6" w14:textId="37E573C4" w:rsidR="00AD4BB4" w:rsidRPr="00050ADE" w:rsidRDefault="00186FD3" w:rsidP="00AD4BB4">
      <w:r w:rsidRPr="00050ADE">
        <w:t>1</w:t>
      </w:r>
      <w:r w:rsidR="00D8044E" w:rsidRPr="00050ADE">
        <w:t>3</w:t>
      </w:r>
      <w:r w:rsidRPr="00050ADE">
        <w:t xml:space="preserve">.14. Всі зміни та доповнення до цього Договору повинні бути оформлені в письмовому вигляді за підписами уповноважених представників Сторін. Додатки до цього Договору є його невід’ємною частиною. </w:t>
      </w:r>
    </w:p>
    <w:p w14:paraId="1EFD1EAB" w14:textId="50E9FA32" w:rsidR="00AD4BB4" w:rsidRPr="00050ADE" w:rsidRDefault="00186FD3" w:rsidP="00AD4BB4">
      <w:r w:rsidRPr="00050ADE">
        <w:t>1</w:t>
      </w:r>
      <w:r w:rsidR="00D8044E" w:rsidRPr="00050ADE">
        <w:t>3</w:t>
      </w:r>
      <w:r w:rsidRPr="00050ADE">
        <w:t xml:space="preserve">.15. Сторони цього Договору мають право на збір та обробку персональних даних в межах виконання зобов’язань за цим Договором для реалізації ділових відносин між Сторонами. Персональні дані Сторін захищаються Конституцією України та Законом України "Про захист персональних даних". Факт підписання цього Договору є фактом отримання згоди та повідомлення для Сторін на збір та обробку персональних даних. </w:t>
      </w:r>
    </w:p>
    <w:p w14:paraId="19410967" w14:textId="17AABB52" w:rsidR="002A05F7" w:rsidRPr="00050ADE" w:rsidRDefault="00186FD3" w:rsidP="00AD4BB4">
      <w:r w:rsidRPr="00050ADE">
        <w:t>1</w:t>
      </w:r>
      <w:r w:rsidR="00D8044E" w:rsidRPr="00050ADE">
        <w:t>3</w:t>
      </w:r>
      <w:r w:rsidRPr="00050ADE">
        <w:t xml:space="preserve">.16. Будь-яке повідомлення вважається направленим Стороні належним чином, якщо воно направлене на електронну адресу Сторони за </w:t>
      </w:r>
      <w:proofErr w:type="spellStart"/>
      <w:r w:rsidRPr="00050ADE">
        <w:t>адресою</w:t>
      </w:r>
      <w:proofErr w:type="spellEnd"/>
      <w:r w:rsidRPr="00050ADE">
        <w:t xml:space="preserve">, </w:t>
      </w:r>
      <w:r w:rsidR="00050ADE" w:rsidRPr="00050ADE">
        <w:t>зазначеною</w:t>
      </w:r>
      <w:r w:rsidRPr="00050ADE">
        <w:t xml:space="preserve"> у Розділі 1</w:t>
      </w:r>
      <w:r w:rsidR="00050ADE" w:rsidRPr="00050ADE">
        <w:t>6</w:t>
      </w:r>
      <w:r w:rsidRPr="00050ADE">
        <w:t xml:space="preserve"> Договору, та підписане кваліфікованим електронним підписом. За зазначеними реквізитами Сторони обмінюються додатками, додатковими угодами до цього Договору, актами, рахунками, листами, повідомленнями, попередженнями, зверненнями, претензіями, вимогами, скаргами, відповідями на такі листи, а також іншими документами, що стосуються виконання умов цього Договору. Якщо інше не передбачено умовами цього Договору, паперові оригінали таких документів у будь-якому випадку мають бути направлені відповідній Стороні-одержувачу не пізніше наступного робочого дня, після якого вони направляються електронною поштою, шляхом їх направлення на поштову адресу Сторони-одержувача або врученням повноважному представнику Сторони-одержувача під підпис або кур’єром (кур’єрською службою доставки). У такому випадку паперовий документ вважається оригіналом та має юридичну силу. Датою отримання такої кореспонденції буде вважатися перша з таких: </w:t>
      </w:r>
    </w:p>
    <w:p w14:paraId="31D1FAB9" w14:textId="77777777" w:rsidR="002A05F7" w:rsidRPr="00050ADE" w:rsidRDefault="00186FD3" w:rsidP="00AD4BB4">
      <w:r w:rsidRPr="00050ADE">
        <w:t xml:space="preserve">– дата їх особистого вручення; </w:t>
      </w:r>
    </w:p>
    <w:p w14:paraId="28918915" w14:textId="77777777" w:rsidR="002A05F7" w:rsidRPr="00050ADE" w:rsidRDefault="00186FD3" w:rsidP="00AD4BB4">
      <w:r w:rsidRPr="00050ADE">
        <w:t xml:space="preserve">– третій календарний день від дати отримання поштовим відділенням зв’язку, в якому обслуговується Сторона одержувач; </w:t>
      </w:r>
    </w:p>
    <w:p w14:paraId="5376FE29" w14:textId="77777777" w:rsidR="002A05F7" w:rsidRPr="00050ADE" w:rsidRDefault="00186FD3" w:rsidP="00AD4BB4">
      <w:r w:rsidRPr="00050ADE">
        <w:t>– дата електронного листа-підтвердження від Сторони</w:t>
      </w:r>
      <w:r w:rsidR="00AD4BB4" w:rsidRPr="00050ADE">
        <w:t xml:space="preserve"> </w:t>
      </w:r>
      <w:r w:rsidRPr="00050ADE">
        <w:t xml:space="preserve">одержувача про доставку електронного листа. </w:t>
      </w:r>
    </w:p>
    <w:p w14:paraId="781887B4" w14:textId="7244C643" w:rsidR="00AD4BB4" w:rsidRPr="00050ADE" w:rsidRDefault="00186FD3" w:rsidP="00AD4BB4">
      <w:r w:rsidRPr="00050ADE">
        <w:t xml:space="preserve">Сторони визнають, що документи, передбачені умовами цього Договору, які відправляються засобами електронного зв’язку з накладанням КЕП уповноваженої особи, мають юридичну силу, породжують права та обов’язки для Сторін, можуть бути представлені в судових інстанціях в якості належних доказів, якщо вони були відправлені </w:t>
      </w:r>
      <w:r w:rsidRPr="00050ADE">
        <w:lastRenderedPageBreak/>
        <w:t xml:space="preserve">уповноваженими особами Сторін за адресами/з адрес, зазначеними в реквізитах до Договору. </w:t>
      </w:r>
    </w:p>
    <w:p w14:paraId="050B09BC" w14:textId="384D9B5F" w:rsidR="00AD4BB4" w:rsidRPr="00050ADE" w:rsidRDefault="00186FD3" w:rsidP="00AD4BB4">
      <w:r w:rsidRPr="00050ADE">
        <w:t>1</w:t>
      </w:r>
      <w:r w:rsidR="00D8044E" w:rsidRPr="00050ADE">
        <w:t>3</w:t>
      </w:r>
      <w:r w:rsidRPr="00050ADE">
        <w:t xml:space="preserve">.17. ОСП має право в односторонньому порядку поновити дію Договору про врегулювання небалансів електричної енергії Учасника </w:t>
      </w:r>
      <w:r w:rsidR="007D334F" w:rsidRPr="00050ADE">
        <w:t xml:space="preserve">агрегованої </w:t>
      </w:r>
      <w:r w:rsidRPr="00050ADE">
        <w:t xml:space="preserve">групи, про що Учасник </w:t>
      </w:r>
      <w:r w:rsidR="007D334F" w:rsidRPr="00050ADE">
        <w:t xml:space="preserve">агрегованої </w:t>
      </w:r>
      <w:r w:rsidRPr="00050ADE">
        <w:t xml:space="preserve">групи має бути повідомлений за 1 (один) робочий день до настання таких змін. </w:t>
      </w:r>
    </w:p>
    <w:p w14:paraId="5C19355A" w14:textId="64B932B4" w:rsidR="00AD4BB4" w:rsidRPr="00050ADE" w:rsidRDefault="00D8044E" w:rsidP="00AD4BB4">
      <w:r w:rsidRPr="00050ADE">
        <w:t>13</w:t>
      </w:r>
      <w:r w:rsidR="00186FD3" w:rsidRPr="00050ADE">
        <w:t xml:space="preserve">.18. Сторони зобов'язані повідомити одна одну про зміни у статусі платника ПДВ протягом 3-х робочих днів з дати настання відповідних змін. </w:t>
      </w:r>
    </w:p>
    <w:p w14:paraId="53FA8D96" w14:textId="025C2DA4" w:rsidR="00AD4BB4" w:rsidRPr="00050ADE" w:rsidRDefault="00186FD3" w:rsidP="00AD4BB4">
      <w:r w:rsidRPr="00050ADE">
        <w:t>1</w:t>
      </w:r>
      <w:r w:rsidR="00D8044E" w:rsidRPr="00050ADE">
        <w:t>3</w:t>
      </w:r>
      <w:r w:rsidRPr="00050ADE">
        <w:t xml:space="preserve">.19. У разі несвоєчасного повідомлення про такі зміни, що спричинило застосування штрафних санкцій контролюючими органами по відношенню до іншої Сторони, яку не було повідомлено, винна Сторона зобов’язується сплатити штраф за неналежне виконання п.14.18 цього Договору. Розмір штрафу дорівнює сумі штрафу за порушення вимог п. 120-1.1 ПКУ, нарахованому контролюючими органами. </w:t>
      </w:r>
    </w:p>
    <w:p w14:paraId="53EAD406" w14:textId="78FB9EEF" w:rsidR="00AD4BB4" w:rsidRPr="00050ADE" w:rsidRDefault="00186FD3" w:rsidP="00AD4BB4">
      <w:r w:rsidRPr="00050ADE">
        <w:t>1</w:t>
      </w:r>
      <w:r w:rsidR="00D8044E" w:rsidRPr="00050ADE">
        <w:t>3</w:t>
      </w:r>
      <w:r w:rsidRPr="00050ADE">
        <w:t xml:space="preserve">.20. Сторона, що не повідомила про відповідні зміни до статусу платника ПДВ, зобов’язана сплатити іншій Стороні, до якої застосовані (будуть застосовані) санкції контролюючим органом відповідну суму штрафу, протягом 10 (десяти) календарних днів з моменту направлення відповідної письмової вимоги, шляхом перерахування коштів на банківський рахунок вказаний в такій </w:t>
      </w:r>
      <w:proofErr w:type="spellStart"/>
      <w:r w:rsidRPr="00050ADE">
        <w:t>вимозі</w:t>
      </w:r>
      <w:proofErr w:type="spellEnd"/>
      <w:r w:rsidRPr="00050ADE">
        <w:t xml:space="preserve">. </w:t>
      </w:r>
    </w:p>
    <w:p w14:paraId="11218F71" w14:textId="5A41E48A" w:rsidR="00AD4BB4" w:rsidRPr="00050ADE" w:rsidRDefault="00186FD3" w:rsidP="00AD4BB4">
      <w:r w:rsidRPr="00050ADE">
        <w:t>1</w:t>
      </w:r>
      <w:r w:rsidR="00D8044E" w:rsidRPr="00050ADE">
        <w:t>3</w:t>
      </w:r>
      <w:r w:rsidRPr="00050ADE">
        <w:t xml:space="preserve">.21. Обмін документами в електронному вигляді може </w:t>
      </w:r>
      <w:proofErr w:type="spellStart"/>
      <w:r w:rsidRPr="00050ADE">
        <w:t>здійснюватись</w:t>
      </w:r>
      <w:proofErr w:type="spellEnd"/>
      <w:r w:rsidRPr="00050ADE">
        <w:t xml:space="preserve"> Сторонами через надсилання/отримання листів за адресами електронних поштових скриньок визначених у Розділі 15 Договору. </w:t>
      </w:r>
    </w:p>
    <w:p w14:paraId="48724FF8" w14:textId="77777777" w:rsidR="00AD4BB4" w:rsidRPr="00050ADE" w:rsidRDefault="00AD4BB4" w:rsidP="00AD4BB4"/>
    <w:p w14:paraId="217EADE0" w14:textId="0F54D2D0" w:rsidR="00AD4BB4" w:rsidRPr="00050ADE" w:rsidRDefault="00186FD3" w:rsidP="00AD4BB4">
      <w:pPr>
        <w:jc w:val="center"/>
        <w:rPr>
          <w:b/>
          <w:bCs/>
        </w:rPr>
      </w:pPr>
      <w:r w:rsidRPr="00050ADE">
        <w:rPr>
          <w:b/>
          <w:bCs/>
        </w:rPr>
        <w:t>1</w:t>
      </w:r>
      <w:r w:rsidR="00D8044E" w:rsidRPr="00050ADE">
        <w:rPr>
          <w:b/>
          <w:bCs/>
        </w:rPr>
        <w:t>4</w:t>
      </w:r>
      <w:r w:rsidRPr="00050ADE">
        <w:rPr>
          <w:b/>
          <w:bCs/>
        </w:rPr>
        <w:t>. ЕЛЕКТРОННИЙ ДОКУМЕНТООБІГ</w:t>
      </w:r>
    </w:p>
    <w:p w14:paraId="416EF5F4" w14:textId="55F17CD4" w:rsidR="00AD4BB4" w:rsidRPr="00050ADE" w:rsidRDefault="00186FD3" w:rsidP="00AD4BB4">
      <w:r w:rsidRPr="00050ADE">
        <w:t>1</w:t>
      </w:r>
      <w:r w:rsidR="00D8044E" w:rsidRPr="00050ADE">
        <w:t>4</w:t>
      </w:r>
      <w:r w:rsidRPr="00050ADE">
        <w:t>.1. Підготовка та підписання Е-документів</w:t>
      </w:r>
      <w:r w:rsidR="00AD4BB4" w:rsidRPr="00050ADE">
        <w:t>:</w:t>
      </w:r>
    </w:p>
    <w:p w14:paraId="48E793E9" w14:textId="5FFD90BD" w:rsidR="00AD4BB4" w:rsidRPr="00050ADE" w:rsidRDefault="00186FD3" w:rsidP="00AD4BB4">
      <w:r w:rsidRPr="00050ADE">
        <w:t>1</w:t>
      </w:r>
      <w:r w:rsidR="00D8044E" w:rsidRPr="00050ADE">
        <w:t>4</w:t>
      </w:r>
      <w:r w:rsidRPr="00050ADE">
        <w:t>.1.1. При виконанні умов цього Договору Сторони будуть здійснювати документообіг додаткових угод та інших додатків до цього Договору, Актів наданих послуг, Актів купівлі-продажу електричної енергії, Коригувальних актів, видаткових накладних та рахунків тощо (далі – “Е</w:t>
      </w:r>
      <w:r w:rsidR="002A05F7" w:rsidRPr="00050ADE">
        <w:t>-</w:t>
      </w:r>
      <w:r w:rsidRPr="00050ADE">
        <w:t>документи”)</w:t>
      </w:r>
      <w:r w:rsidR="00AD4BB4" w:rsidRPr="00050ADE">
        <w:t>,</w:t>
      </w:r>
      <w:r w:rsidRPr="00050ADE">
        <w:t xml:space="preserve"> як в формі електронних так і паперових документів, для підтвердження описаних в них господарських операцій. </w:t>
      </w:r>
    </w:p>
    <w:p w14:paraId="1C10BDF7" w14:textId="1A2AC7D5" w:rsidR="002A05F7" w:rsidRPr="00050ADE" w:rsidRDefault="00186FD3" w:rsidP="00AD4BB4">
      <w:r w:rsidRPr="00050ADE">
        <w:t>1</w:t>
      </w:r>
      <w:r w:rsidR="00D8044E" w:rsidRPr="00050ADE">
        <w:t>4</w:t>
      </w:r>
      <w:r w:rsidRPr="00050ADE">
        <w:t xml:space="preserve">.1.2. Підготовка Е-документів здійснюється Стороною-ініціатором у встановлені Договором або законодавством строки. </w:t>
      </w:r>
    </w:p>
    <w:p w14:paraId="48629BBD" w14:textId="37F5B314" w:rsidR="002A05F7" w:rsidRPr="00050ADE" w:rsidRDefault="00186FD3" w:rsidP="00AD4BB4">
      <w:r w:rsidRPr="00050ADE">
        <w:t>1</w:t>
      </w:r>
      <w:r w:rsidR="00D8044E" w:rsidRPr="00050ADE">
        <w:t>4</w:t>
      </w:r>
      <w:r w:rsidRPr="00050ADE">
        <w:t xml:space="preserve">.1.3. Сторона-ініціатор зобов’язана належним чином скласти Е-документ, зазначивши у ньому всі необхідні за законом реквізити, підписати його з використанням кваліфікованого електронного підпису (або іншого законодавчо визнаного виду електронного цифрового підпису) (надалі – "КЕП"), та направити іншій Стороні. </w:t>
      </w:r>
    </w:p>
    <w:p w14:paraId="5EFE7212" w14:textId="2B2D8816" w:rsidR="002A05F7" w:rsidRPr="00050ADE" w:rsidRDefault="00186FD3" w:rsidP="00AD4BB4">
      <w:r w:rsidRPr="00050ADE">
        <w:t>1</w:t>
      </w:r>
      <w:r w:rsidR="00D8044E" w:rsidRPr="00050ADE">
        <w:t>4</w:t>
      </w:r>
      <w:r w:rsidRPr="00050ADE">
        <w:t xml:space="preserve">.1.4. Отриманий Стороною Е-документ вважається прийнятим в день його відправлення, якщо протягом 3 (трьох) робочих днів від його отримання Сторона-отримувач не надіслала мотивованої відмови від такого пакету Е-документів шляхом відхилення Е-документа з наданням коментарів про причини такого відхилення. </w:t>
      </w:r>
    </w:p>
    <w:p w14:paraId="412F22B9" w14:textId="50850380" w:rsidR="002A05F7" w:rsidRPr="00050ADE" w:rsidRDefault="00186FD3" w:rsidP="00AD4BB4">
      <w:r w:rsidRPr="00050ADE">
        <w:t>1</w:t>
      </w:r>
      <w:r w:rsidR="00D8044E" w:rsidRPr="00050ADE">
        <w:t>4</w:t>
      </w:r>
      <w:r w:rsidRPr="00050ADE">
        <w:t xml:space="preserve">.1.5. Сторона, якій Е-документ направлений для підпису, зобов’язана підписати його у строк, встановлений Договором. Датою складання такого Е-документу є дата, вказана у самому Е-документі, а не дата проставлення КЕП Сторонами. </w:t>
      </w:r>
    </w:p>
    <w:p w14:paraId="569A1874" w14:textId="607ED3AC" w:rsidR="002A05F7" w:rsidRPr="00050ADE" w:rsidRDefault="00186FD3" w:rsidP="00AD4BB4">
      <w:r w:rsidRPr="00050ADE">
        <w:t>1</w:t>
      </w:r>
      <w:r w:rsidR="00D8044E" w:rsidRPr="00050ADE">
        <w:t>4</w:t>
      </w:r>
      <w:r w:rsidRPr="00050ADE">
        <w:t xml:space="preserve">.1.6. Е-документ, підписаний Стороною з використанням КЕП і переданий іншій Стороні вважатиметься в усіх випадках підписаним уповноваженим представником Сторони, в межах наданих повноважень, що не потребуватиме щоразу перевірки документів на представництво. </w:t>
      </w:r>
    </w:p>
    <w:p w14:paraId="1D9ECA9B" w14:textId="074480EE" w:rsidR="002A05F7" w:rsidRPr="00050ADE" w:rsidRDefault="00186FD3" w:rsidP="00AD4BB4">
      <w:r w:rsidRPr="00050ADE">
        <w:t>1</w:t>
      </w:r>
      <w:r w:rsidR="00D8044E" w:rsidRPr="00050ADE">
        <w:t>4</w:t>
      </w:r>
      <w:r w:rsidRPr="00050ADE">
        <w:t xml:space="preserve">.1.7. КЕП на Е-документі за правовим статусом прирівнюється до власноручного підпису (печатки) у разі, якщо: - КЕП підтверджено з використанням сертифікату відкритого ключа (кваліфікованого сертифікату відкритого ключа); - під час перевірки використовувався сертифікат відкритого ключа, чинний на момент накладення КЕП; - ключ підписанта відповідає відкритому ключу, зазначеному в сертифікаті. </w:t>
      </w:r>
    </w:p>
    <w:p w14:paraId="02E93905" w14:textId="71744AE0" w:rsidR="002A05F7" w:rsidRPr="00050ADE" w:rsidRDefault="00186FD3" w:rsidP="00AD4BB4">
      <w:r w:rsidRPr="00050ADE">
        <w:t>1</w:t>
      </w:r>
      <w:r w:rsidR="00D8044E" w:rsidRPr="00050ADE">
        <w:t>4</w:t>
      </w:r>
      <w:r w:rsidRPr="00050ADE">
        <w:t>.2. Заміна Е-документу на новий</w:t>
      </w:r>
      <w:r w:rsidR="002A05F7" w:rsidRPr="00050ADE">
        <w:t>:</w:t>
      </w:r>
      <w:r w:rsidRPr="00050ADE">
        <w:t xml:space="preserve"> </w:t>
      </w:r>
    </w:p>
    <w:p w14:paraId="12A40792" w14:textId="04D7FC51" w:rsidR="002A05F7" w:rsidRPr="00050ADE" w:rsidRDefault="00186FD3" w:rsidP="00AD4BB4">
      <w:r w:rsidRPr="00050ADE">
        <w:t>1</w:t>
      </w:r>
      <w:r w:rsidR="00D8044E" w:rsidRPr="00050ADE">
        <w:t>4</w:t>
      </w:r>
      <w:r w:rsidRPr="00050ADE">
        <w:t xml:space="preserve">.2.1. Новий документ надсилається Стороною, що оформила Е-документ з власної ініціативи, у разі виявлення помилок у Е-документі або на обґрунтоване прохання </w:t>
      </w:r>
      <w:r w:rsidRPr="00050ADE">
        <w:lastRenderedPageBreak/>
        <w:t xml:space="preserve">іншої Сторони у випадку необхідності внесення змін чи коригування попереднього документа. </w:t>
      </w:r>
    </w:p>
    <w:p w14:paraId="0E82D248" w14:textId="4223C9EC" w:rsidR="002A05F7" w:rsidRPr="00050ADE" w:rsidRDefault="00186FD3" w:rsidP="00AD4BB4">
      <w:r w:rsidRPr="00050ADE">
        <w:t>1</w:t>
      </w:r>
      <w:r w:rsidR="00D8044E" w:rsidRPr="00050ADE">
        <w:t>4</w:t>
      </w:r>
      <w:r w:rsidRPr="00050ADE">
        <w:t>.2.2. Сторона, що направляє Е-документ повторно, повідомляє іншу Сторону про повторне надсилання Е</w:t>
      </w:r>
      <w:r w:rsidR="00A7317D" w:rsidRPr="00050ADE">
        <w:t>-</w:t>
      </w:r>
      <w:r w:rsidRPr="00050ADE">
        <w:t xml:space="preserve">документу шляхом відправлення інформаційного повідомлення на електронну адресу: - для Учасника агрегованої групи - ____________________; - для </w:t>
      </w:r>
      <w:proofErr w:type="spellStart"/>
      <w:r w:rsidR="00050ADE">
        <w:t>А</w:t>
      </w:r>
      <w:r w:rsidRPr="00050ADE">
        <w:t>грегатора</w:t>
      </w:r>
      <w:proofErr w:type="spellEnd"/>
      <w:r w:rsidRPr="00050ADE">
        <w:t xml:space="preserve"> - </w:t>
      </w:r>
      <w:r w:rsidR="002A05F7" w:rsidRPr="00050ADE">
        <w:t>office@heliosaggregate.com</w:t>
      </w:r>
      <w:r w:rsidRPr="00050ADE">
        <w:t xml:space="preserve">; </w:t>
      </w:r>
    </w:p>
    <w:p w14:paraId="30D8ECFC" w14:textId="23EBA32F" w:rsidR="002A05F7" w:rsidRPr="00050ADE" w:rsidRDefault="00186FD3" w:rsidP="00AD4BB4">
      <w:r w:rsidRPr="00050ADE">
        <w:t>1</w:t>
      </w:r>
      <w:r w:rsidR="00D8044E" w:rsidRPr="00050ADE">
        <w:t>4</w:t>
      </w:r>
      <w:r w:rsidRPr="00050ADE">
        <w:t xml:space="preserve">.2.3. Е-документ, вже отриманий та прийнятий іншою Стороною, автоматично вважається скасованим (анульованим) після підписання КЕП обома Сторонами документа за цією ж операцією з більш пізньою датою. </w:t>
      </w:r>
    </w:p>
    <w:p w14:paraId="0FAB5292" w14:textId="292964E5" w:rsidR="002A05F7" w:rsidRPr="00050ADE" w:rsidRDefault="00186FD3" w:rsidP="00AD4BB4">
      <w:r w:rsidRPr="00050ADE">
        <w:t>1</w:t>
      </w:r>
      <w:r w:rsidR="00D8044E" w:rsidRPr="00050ADE">
        <w:t>4</w:t>
      </w:r>
      <w:r w:rsidRPr="00050ADE">
        <w:t xml:space="preserve">.2.4. У разі втрати Е-документа однією з Сторін, інша Сторона зобов’язується надати такий Е-документ доступними електронними каналами зв’язку або на носії електронної інформації. </w:t>
      </w:r>
    </w:p>
    <w:p w14:paraId="79FD4CA6" w14:textId="752E86DF" w:rsidR="002A05F7" w:rsidRPr="00050ADE" w:rsidRDefault="00186FD3" w:rsidP="00AD4BB4">
      <w:r w:rsidRPr="00050ADE">
        <w:t>1</w:t>
      </w:r>
      <w:r w:rsidR="00D8044E" w:rsidRPr="00050ADE">
        <w:t>4</w:t>
      </w:r>
      <w:r w:rsidRPr="00050ADE">
        <w:t>.3. Юридична сила Е-документів</w:t>
      </w:r>
      <w:r w:rsidR="002A05F7" w:rsidRPr="00050ADE">
        <w:t>:</w:t>
      </w:r>
      <w:r w:rsidRPr="00050ADE">
        <w:t xml:space="preserve"> </w:t>
      </w:r>
    </w:p>
    <w:p w14:paraId="11E63295" w14:textId="333225C3" w:rsidR="002A05F7" w:rsidRPr="00050ADE" w:rsidRDefault="00186FD3" w:rsidP="00AD4BB4">
      <w:r w:rsidRPr="00050ADE">
        <w:t>1</w:t>
      </w:r>
      <w:r w:rsidR="00D8044E" w:rsidRPr="00050ADE">
        <w:t>4</w:t>
      </w:r>
      <w:r w:rsidRPr="00050ADE">
        <w:t xml:space="preserve">.3.1. Сторони домовилися, що Е-документи, які відправлені та підписані Стороною (Сторонами)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документами, що складаються на паперовому носії. </w:t>
      </w:r>
    </w:p>
    <w:p w14:paraId="7B159BE1" w14:textId="0AF699F2" w:rsidR="002A05F7" w:rsidRPr="00050ADE" w:rsidRDefault="00186FD3" w:rsidP="00AD4BB4">
      <w:r w:rsidRPr="00050ADE">
        <w:t>1</w:t>
      </w:r>
      <w:r w:rsidR="00D8044E" w:rsidRPr="00050ADE">
        <w:t>4</w:t>
      </w:r>
      <w:r w:rsidRPr="00050ADE">
        <w:t xml:space="preserve">.3.2. Підтвердження передачі Е-документів (відправлення, отримання, тощо) вважається належним підтвердженням фактичного прийому-передачі таких документів уповноваженими особами Сторін і не вимагає додаткового доказування. </w:t>
      </w:r>
    </w:p>
    <w:p w14:paraId="170E7545" w14:textId="144D710B" w:rsidR="002A05F7" w:rsidRPr="00050ADE" w:rsidRDefault="00186FD3" w:rsidP="00AD4BB4">
      <w:r w:rsidRPr="00050ADE">
        <w:t>1</w:t>
      </w:r>
      <w:r w:rsidR="00D8044E" w:rsidRPr="00050ADE">
        <w:t>4</w:t>
      </w:r>
      <w:r w:rsidRPr="00050ADE">
        <w:t>.3.3. З метою забезпечення безпеки обробки та конфіденційності інформації Сторони зобов’язані не нищити та/або не змінювати архіви відкритих ключів КЕП, електронних документів та не використовувати для підписання Е</w:t>
      </w:r>
      <w:r w:rsidR="002A05F7" w:rsidRPr="00050ADE">
        <w:t>-</w:t>
      </w:r>
      <w:r w:rsidRPr="00050ADE">
        <w:t xml:space="preserve">документів недійсні, скомпрометовані ключі. </w:t>
      </w:r>
    </w:p>
    <w:p w14:paraId="52B82C32" w14:textId="77777777" w:rsidR="002A05F7" w:rsidRPr="00050ADE" w:rsidRDefault="002A05F7" w:rsidP="00AD4BB4"/>
    <w:p w14:paraId="6E80B322" w14:textId="7E3E90AF" w:rsidR="002A05F7" w:rsidRPr="00050ADE" w:rsidRDefault="00186FD3" w:rsidP="002A05F7">
      <w:pPr>
        <w:jc w:val="center"/>
      </w:pPr>
      <w:r w:rsidRPr="00050ADE">
        <w:rPr>
          <w:b/>
          <w:bCs/>
        </w:rPr>
        <w:t>1</w:t>
      </w:r>
      <w:r w:rsidR="00D8044E" w:rsidRPr="00050ADE">
        <w:rPr>
          <w:b/>
          <w:bCs/>
        </w:rPr>
        <w:t>5</w:t>
      </w:r>
      <w:r w:rsidRPr="00050ADE">
        <w:rPr>
          <w:b/>
          <w:bCs/>
        </w:rPr>
        <w:t>. ДОДАТКИ ДО ДОГОВОРУ:</w:t>
      </w:r>
    </w:p>
    <w:p w14:paraId="077D1F96" w14:textId="24B4F161" w:rsidR="002A05F7" w:rsidRPr="00050ADE" w:rsidRDefault="00186FD3" w:rsidP="00AD4BB4">
      <w:r w:rsidRPr="00050ADE">
        <w:t xml:space="preserve">Додаток </w:t>
      </w:r>
      <w:r w:rsidR="002A05F7" w:rsidRPr="00050ADE">
        <w:t>1</w:t>
      </w:r>
      <w:r w:rsidRPr="00050ADE">
        <w:t>: Ф</w:t>
      </w:r>
      <w:r w:rsidR="002A05F7" w:rsidRPr="00050ADE">
        <w:t xml:space="preserve">орма повідомлення учасника агрегованої групи, про склад та характеристики обладнання для надання послуг з агрегації. </w:t>
      </w:r>
    </w:p>
    <w:p w14:paraId="271DCF44" w14:textId="4C9CE73C" w:rsidR="002A05F7" w:rsidRPr="00050ADE" w:rsidRDefault="00186FD3" w:rsidP="00AD4BB4">
      <w:r w:rsidRPr="00050ADE">
        <w:t xml:space="preserve">Додаток </w:t>
      </w:r>
      <w:r w:rsidR="002A05F7" w:rsidRPr="00050ADE">
        <w:t>2</w:t>
      </w:r>
      <w:r w:rsidRPr="00050ADE">
        <w:t>: П</w:t>
      </w:r>
      <w:r w:rsidR="002A05F7" w:rsidRPr="00050ADE">
        <w:t xml:space="preserve">орядок розрахунку обсягів та вартості електричної енергії для надання послуг з агрегації. </w:t>
      </w:r>
    </w:p>
    <w:p w14:paraId="4329A610" w14:textId="3A5FD033" w:rsidR="002A05F7" w:rsidRPr="00050ADE" w:rsidRDefault="00186FD3" w:rsidP="00AD4BB4">
      <w:r w:rsidRPr="00050ADE">
        <w:t xml:space="preserve">Додаток </w:t>
      </w:r>
      <w:r w:rsidR="002A05F7" w:rsidRPr="00050ADE">
        <w:t>3</w:t>
      </w:r>
      <w:r w:rsidRPr="00050ADE">
        <w:t>: П</w:t>
      </w:r>
      <w:r w:rsidR="002A05F7" w:rsidRPr="00050ADE">
        <w:t xml:space="preserve">орядок розрахунку вартості послуги з адміністрування агрегованої групи. </w:t>
      </w:r>
    </w:p>
    <w:p w14:paraId="58F1576B" w14:textId="2B9A146C" w:rsidR="002A05F7" w:rsidRPr="00050ADE" w:rsidRDefault="00186FD3" w:rsidP="00AD4BB4">
      <w:r w:rsidRPr="00050ADE">
        <w:t xml:space="preserve">Додаток </w:t>
      </w:r>
      <w:r w:rsidR="002A05F7" w:rsidRPr="00050ADE">
        <w:t>4</w:t>
      </w:r>
      <w:r w:rsidRPr="00050ADE">
        <w:t xml:space="preserve">: </w:t>
      </w:r>
      <w:r w:rsidR="00307A98" w:rsidRPr="00050ADE">
        <w:t>Форма Акту купівлі-продажу електричної енергії.</w:t>
      </w:r>
    </w:p>
    <w:p w14:paraId="2F7B4B1F" w14:textId="77777777" w:rsidR="00307A98" w:rsidRPr="00050ADE" w:rsidRDefault="00186FD3" w:rsidP="00AD4BB4">
      <w:r w:rsidRPr="00050ADE">
        <w:t xml:space="preserve">Додаток </w:t>
      </w:r>
      <w:r w:rsidR="002A05F7" w:rsidRPr="00050ADE">
        <w:t>5</w:t>
      </w:r>
      <w:r w:rsidRPr="00050ADE">
        <w:t xml:space="preserve">: </w:t>
      </w:r>
      <w:r w:rsidR="00307A98" w:rsidRPr="00050ADE">
        <w:t>Форма Акту прийому-передачі виконаних робіт (наданих послуг)</w:t>
      </w:r>
    </w:p>
    <w:p w14:paraId="06CA416A" w14:textId="618FC85A" w:rsidR="002A05F7" w:rsidRPr="00050ADE" w:rsidRDefault="002A05F7" w:rsidP="00AD4BB4"/>
    <w:p w14:paraId="560FDB27" w14:textId="77777777" w:rsidR="002A05F7" w:rsidRPr="00050ADE" w:rsidRDefault="002A05F7" w:rsidP="00AD4BB4"/>
    <w:p w14:paraId="647F6EB9" w14:textId="09D6AE7A" w:rsidR="002A05F7" w:rsidRPr="00050ADE" w:rsidRDefault="002A05F7" w:rsidP="002A05F7">
      <w:pPr>
        <w:jc w:val="center"/>
        <w:rPr>
          <w:b/>
          <w:bCs/>
        </w:rPr>
      </w:pPr>
      <w:r w:rsidRPr="00050ADE">
        <w:rPr>
          <w:b/>
          <w:bCs/>
        </w:rPr>
        <w:t>1</w:t>
      </w:r>
      <w:r w:rsidR="00D8044E" w:rsidRPr="00050ADE">
        <w:rPr>
          <w:b/>
          <w:bCs/>
        </w:rPr>
        <w:t>6</w:t>
      </w:r>
      <w:r w:rsidRPr="00050ADE">
        <w:rPr>
          <w:b/>
          <w:bCs/>
        </w:rPr>
        <w:t>. РЕКВІЗИТИ ТА ПІДПИСИ СТОРІН</w:t>
      </w:r>
    </w:p>
    <w:p w14:paraId="1CCEF038" w14:textId="77777777" w:rsidR="002A05F7" w:rsidRPr="00050ADE" w:rsidRDefault="002A05F7" w:rsidP="00AD4BB4"/>
    <w:tbl>
      <w:tblPr>
        <w:tblStyle w:val="ac"/>
        <w:tblW w:w="0" w:type="auto"/>
        <w:tblLook w:val="04A0" w:firstRow="1" w:lastRow="0" w:firstColumn="1" w:lastColumn="0" w:noHBand="0" w:noVBand="1"/>
      </w:tblPr>
      <w:tblGrid>
        <w:gridCol w:w="4583"/>
        <w:gridCol w:w="4591"/>
      </w:tblGrid>
      <w:tr w:rsidR="002A05F7" w:rsidRPr="00050ADE" w14:paraId="49956CEF" w14:textId="77777777" w:rsidTr="002A05F7">
        <w:tc>
          <w:tcPr>
            <w:tcW w:w="4601" w:type="dxa"/>
          </w:tcPr>
          <w:p w14:paraId="7D5974DB" w14:textId="09A47C28" w:rsidR="002A05F7" w:rsidRPr="00050ADE" w:rsidRDefault="002A05F7" w:rsidP="002A05F7">
            <w:pPr>
              <w:ind w:firstLine="0"/>
              <w:jc w:val="center"/>
              <w:rPr>
                <w:b/>
                <w:bCs/>
                <w:lang w:val="uk-UA"/>
              </w:rPr>
            </w:pPr>
            <w:proofErr w:type="spellStart"/>
            <w:r w:rsidRPr="00050ADE">
              <w:rPr>
                <w:b/>
                <w:bCs/>
                <w:lang w:val="uk-UA"/>
              </w:rPr>
              <w:t>Агрегатор</w:t>
            </w:r>
            <w:proofErr w:type="spellEnd"/>
          </w:p>
        </w:tc>
        <w:tc>
          <w:tcPr>
            <w:tcW w:w="4602" w:type="dxa"/>
          </w:tcPr>
          <w:p w14:paraId="6BE4F4EF" w14:textId="4D45A063" w:rsidR="002A05F7" w:rsidRPr="00050ADE" w:rsidRDefault="002A05F7" w:rsidP="002A05F7">
            <w:pPr>
              <w:ind w:firstLine="0"/>
              <w:jc w:val="center"/>
              <w:rPr>
                <w:b/>
                <w:bCs/>
                <w:lang w:val="uk-UA"/>
              </w:rPr>
            </w:pPr>
            <w:r w:rsidRPr="00050ADE">
              <w:rPr>
                <w:b/>
                <w:bCs/>
                <w:lang w:val="uk-UA"/>
              </w:rPr>
              <w:t>Учасник агрегованої групи</w:t>
            </w:r>
          </w:p>
        </w:tc>
      </w:tr>
      <w:tr w:rsidR="002A05F7" w:rsidRPr="00050ADE" w14:paraId="5C5F90BA" w14:textId="77777777" w:rsidTr="002A05F7">
        <w:tc>
          <w:tcPr>
            <w:tcW w:w="4601" w:type="dxa"/>
          </w:tcPr>
          <w:p w14:paraId="6E82DBA7" w14:textId="77777777" w:rsidR="002A05F7" w:rsidRPr="00050ADE" w:rsidRDefault="002A05F7" w:rsidP="00AD4BB4">
            <w:pPr>
              <w:ind w:firstLine="0"/>
              <w:rPr>
                <w:lang w:val="uk-UA"/>
              </w:rPr>
            </w:pPr>
            <w:r w:rsidRPr="00050ADE">
              <w:rPr>
                <w:lang w:val="uk-UA"/>
              </w:rPr>
              <w:t>ТОВ «ГЕЛІОС АГРЕГАТОР»</w:t>
            </w:r>
          </w:p>
          <w:p w14:paraId="2647BB97" w14:textId="4127DF13" w:rsidR="002A05F7" w:rsidRPr="00050ADE" w:rsidRDefault="002A05F7" w:rsidP="00AD4BB4">
            <w:pPr>
              <w:ind w:firstLine="0"/>
              <w:rPr>
                <w:lang w:val="uk-UA"/>
              </w:rPr>
            </w:pPr>
            <w:r w:rsidRPr="00050ADE">
              <w:rPr>
                <w:lang w:val="uk-UA"/>
              </w:rPr>
              <w:t xml:space="preserve">Україна, 01021, </w:t>
            </w:r>
            <w:hyperlink r:id="rId9" w:history="1">
              <w:r w:rsidRPr="00050ADE">
                <w:rPr>
                  <w:lang w:val="uk-UA"/>
                </w:rPr>
                <w:t>м</w:t>
              </w:r>
              <w:r w:rsidR="00DB78D9" w:rsidRPr="00050ADE">
                <w:rPr>
                  <w:lang w:val="uk-UA"/>
                </w:rPr>
                <w:t>.</w:t>
              </w:r>
              <w:r w:rsidRPr="00050ADE">
                <w:rPr>
                  <w:lang w:val="uk-UA"/>
                </w:rPr>
                <w:t xml:space="preserve"> Київ</w:t>
              </w:r>
            </w:hyperlink>
            <w:r w:rsidRPr="00050ADE">
              <w:rPr>
                <w:lang w:val="uk-UA"/>
              </w:rPr>
              <w:t>, Кловський узвіз, буд. 7, офіс 206-В</w:t>
            </w:r>
          </w:p>
          <w:p w14:paraId="298394F1" w14:textId="6F9B8A41" w:rsidR="00DB78D9" w:rsidRPr="00050ADE" w:rsidRDefault="00DB78D9" w:rsidP="00AD4BB4">
            <w:pPr>
              <w:ind w:firstLine="0"/>
              <w:rPr>
                <w:lang w:val="uk-UA"/>
              </w:rPr>
            </w:pPr>
            <w:r w:rsidRPr="00050ADE">
              <w:rPr>
                <w:lang w:val="uk-UA"/>
              </w:rPr>
              <w:t>Ідентифікаційний код 46072170</w:t>
            </w:r>
          </w:p>
          <w:p w14:paraId="2F5F40A4" w14:textId="651B9E7A" w:rsidR="00DB78D9" w:rsidRPr="00050ADE" w:rsidRDefault="00DB78D9" w:rsidP="00AD4BB4">
            <w:pPr>
              <w:ind w:firstLine="0"/>
              <w:rPr>
                <w:lang w:val="uk-UA"/>
              </w:rPr>
            </w:pPr>
            <w:r w:rsidRPr="00050ADE">
              <w:rPr>
                <w:lang w:val="uk-UA"/>
              </w:rPr>
              <w:t>Телефон +380756203791</w:t>
            </w:r>
          </w:p>
          <w:p w14:paraId="28C378D3" w14:textId="7011EAE9" w:rsidR="00DB78D9" w:rsidRPr="00050ADE" w:rsidRDefault="00DB78D9" w:rsidP="00AD4BB4">
            <w:pPr>
              <w:ind w:firstLine="0"/>
              <w:rPr>
                <w:lang w:val="uk-UA"/>
              </w:rPr>
            </w:pPr>
            <w:r w:rsidRPr="00050ADE">
              <w:rPr>
                <w:lang w:val="uk-UA"/>
              </w:rPr>
              <w:t xml:space="preserve">Ел. адреса </w:t>
            </w:r>
            <w:hyperlink r:id="rId10" w:history="1">
              <w:r w:rsidRPr="00050ADE">
                <w:rPr>
                  <w:lang w:val="uk-UA"/>
                </w:rPr>
                <w:t>office@heliosaggregate.com</w:t>
              </w:r>
            </w:hyperlink>
          </w:p>
          <w:p w14:paraId="3DC34F01" w14:textId="77777777" w:rsidR="00DB78D9" w:rsidRPr="00050ADE" w:rsidRDefault="00DB78D9" w:rsidP="00AD4BB4">
            <w:pPr>
              <w:ind w:firstLine="0"/>
              <w:rPr>
                <w:lang w:val="uk-UA"/>
              </w:rPr>
            </w:pPr>
          </w:p>
          <w:p w14:paraId="7D4E8580" w14:textId="702EF012" w:rsidR="00DB78D9" w:rsidRPr="00050ADE" w:rsidRDefault="00DB78D9" w:rsidP="00AD4BB4">
            <w:pPr>
              <w:ind w:firstLine="0"/>
              <w:rPr>
                <w:lang w:val="uk-UA"/>
              </w:rPr>
            </w:pPr>
            <w:r w:rsidRPr="00050ADE">
              <w:rPr>
                <w:lang w:val="uk-UA"/>
              </w:rPr>
              <w:t xml:space="preserve">Директор </w:t>
            </w:r>
          </w:p>
          <w:p w14:paraId="0DD5417C" w14:textId="77777777" w:rsidR="00DB78D9" w:rsidRPr="00050ADE" w:rsidRDefault="00DB78D9" w:rsidP="00AD4BB4">
            <w:pPr>
              <w:ind w:firstLine="0"/>
              <w:rPr>
                <w:lang w:val="uk-UA"/>
              </w:rPr>
            </w:pPr>
          </w:p>
          <w:p w14:paraId="66B4F630" w14:textId="06AE7964" w:rsidR="00DB78D9" w:rsidRPr="00050ADE" w:rsidRDefault="00DB78D9" w:rsidP="00AD4BB4">
            <w:pPr>
              <w:ind w:firstLine="0"/>
              <w:rPr>
                <w:lang w:val="uk-UA"/>
              </w:rPr>
            </w:pPr>
            <w:r w:rsidRPr="00050ADE">
              <w:rPr>
                <w:lang w:val="uk-UA"/>
              </w:rPr>
              <w:t>__________________ В.В. Лисенко</w:t>
            </w:r>
          </w:p>
          <w:p w14:paraId="0480ED43" w14:textId="37F599E6" w:rsidR="00DB78D9" w:rsidRPr="00050ADE" w:rsidRDefault="00DB78D9" w:rsidP="00AD4BB4">
            <w:pPr>
              <w:ind w:firstLine="0"/>
              <w:rPr>
                <w:lang w:val="uk-UA"/>
              </w:rPr>
            </w:pPr>
          </w:p>
        </w:tc>
        <w:tc>
          <w:tcPr>
            <w:tcW w:w="4602" w:type="dxa"/>
          </w:tcPr>
          <w:p w14:paraId="7CF15072" w14:textId="75B0E842" w:rsidR="002A05F7" w:rsidRPr="00050ADE" w:rsidRDefault="00DB78D9" w:rsidP="00AD4BB4">
            <w:pPr>
              <w:ind w:firstLine="0"/>
              <w:rPr>
                <w:lang w:val="uk-UA"/>
              </w:rPr>
            </w:pPr>
            <w:r w:rsidRPr="00050ADE">
              <w:rPr>
                <w:lang w:val="uk-UA"/>
              </w:rPr>
              <w:t>ТОВ ____________________________</w:t>
            </w:r>
          </w:p>
          <w:p w14:paraId="5C64BF67" w14:textId="77777777" w:rsidR="00DB78D9" w:rsidRPr="00050ADE" w:rsidRDefault="00DB78D9" w:rsidP="00AD4BB4">
            <w:pPr>
              <w:ind w:firstLine="0"/>
              <w:rPr>
                <w:lang w:val="uk-UA"/>
              </w:rPr>
            </w:pPr>
          </w:p>
          <w:p w14:paraId="192CD9A7" w14:textId="77777777" w:rsidR="00DB78D9" w:rsidRPr="00050ADE" w:rsidRDefault="00DB78D9" w:rsidP="00AD4BB4">
            <w:pPr>
              <w:ind w:firstLine="0"/>
              <w:rPr>
                <w:lang w:val="uk-UA"/>
              </w:rPr>
            </w:pPr>
          </w:p>
          <w:p w14:paraId="5B88D0B0" w14:textId="77777777" w:rsidR="00DB78D9" w:rsidRPr="00050ADE" w:rsidRDefault="00DB78D9" w:rsidP="00AD4BB4">
            <w:pPr>
              <w:ind w:firstLine="0"/>
              <w:rPr>
                <w:lang w:val="uk-UA"/>
              </w:rPr>
            </w:pPr>
          </w:p>
          <w:p w14:paraId="5A321098" w14:textId="77777777" w:rsidR="00DB78D9" w:rsidRPr="00050ADE" w:rsidRDefault="00DB78D9" w:rsidP="00AD4BB4">
            <w:pPr>
              <w:ind w:firstLine="0"/>
              <w:rPr>
                <w:lang w:val="uk-UA"/>
              </w:rPr>
            </w:pPr>
          </w:p>
          <w:p w14:paraId="79E52885" w14:textId="77777777" w:rsidR="00DB78D9" w:rsidRPr="00050ADE" w:rsidRDefault="00DB78D9" w:rsidP="00AD4BB4">
            <w:pPr>
              <w:ind w:firstLine="0"/>
              <w:rPr>
                <w:lang w:val="uk-UA"/>
              </w:rPr>
            </w:pPr>
          </w:p>
          <w:p w14:paraId="15277AC2" w14:textId="77777777" w:rsidR="00DB78D9" w:rsidRPr="00050ADE" w:rsidRDefault="00DB78D9" w:rsidP="00AD4BB4">
            <w:pPr>
              <w:ind w:firstLine="0"/>
              <w:rPr>
                <w:lang w:val="uk-UA"/>
              </w:rPr>
            </w:pPr>
          </w:p>
          <w:p w14:paraId="200EE7A1" w14:textId="77777777" w:rsidR="00DB78D9" w:rsidRPr="00050ADE" w:rsidRDefault="00DB78D9" w:rsidP="00AD4BB4">
            <w:pPr>
              <w:ind w:firstLine="0"/>
              <w:rPr>
                <w:lang w:val="uk-UA"/>
              </w:rPr>
            </w:pPr>
            <w:r w:rsidRPr="00050ADE">
              <w:rPr>
                <w:lang w:val="uk-UA"/>
              </w:rPr>
              <w:t xml:space="preserve">Директор </w:t>
            </w:r>
          </w:p>
          <w:p w14:paraId="7878697B" w14:textId="77777777" w:rsidR="00DB78D9" w:rsidRPr="00050ADE" w:rsidRDefault="00DB78D9" w:rsidP="00AD4BB4">
            <w:pPr>
              <w:ind w:firstLine="0"/>
              <w:rPr>
                <w:lang w:val="uk-UA"/>
              </w:rPr>
            </w:pPr>
          </w:p>
          <w:p w14:paraId="611ACE0C" w14:textId="1FF9589B" w:rsidR="00DB78D9" w:rsidRPr="00050ADE" w:rsidRDefault="00DB78D9" w:rsidP="00AD4BB4">
            <w:pPr>
              <w:ind w:firstLine="0"/>
              <w:rPr>
                <w:lang w:val="uk-UA"/>
              </w:rPr>
            </w:pPr>
            <w:r w:rsidRPr="00050ADE">
              <w:rPr>
                <w:lang w:val="uk-UA"/>
              </w:rPr>
              <w:t>____________________ ________________</w:t>
            </w:r>
          </w:p>
        </w:tc>
      </w:tr>
    </w:tbl>
    <w:p w14:paraId="157DCF41" w14:textId="1ECB353F" w:rsidR="00186FD3" w:rsidRPr="00050ADE" w:rsidRDefault="00186FD3" w:rsidP="00DB78D9">
      <w:pPr>
        <w:ind w:firstLine="0"/>
      </w:pPr>
    </w:p>
    <w:p w14:paraId="7E923FC2" w14:textId="77777777" w:rsidR="00DB78D9" w:rsidRPr="00050ADE" w:rsidRDefault="00DB78D9" w:rsidP="00DB78D9">
      <w:pPr>
        <w:ind w:firstLine="0"/>
      </w:pPr>
    </w:p>
    <w:p w14:paraId="11BFADFB" w14:textId="77777777" w:rsidR="00DB78D9" w:rsidRPr="00050ADE" w:rsidRDefault="00DB78D9" w:rsidP="00DB78D9">
      <w:pPr>
        <w:ind w:firstLine="0"/>
      </w:pPr>
    </w:p>
    <w:p w14:paraId="7A2C4401" w14:textId="77777777" w:rsidR="00DB78D9" w:rsidRPr="00050ADE" w:rsidRDefault="00DB78D9" w:rsidP="00DB78D9">
      <w:pPr>
        <w:ind w:firstLine="0"/>
      </w:pPr>
    </w:p>
    <w:p w14:paraId="0356FA22" w14:textId="3C218654" w:rsidR="00DB78D9" w:rsidRPr="00050ADE" w:rsidRDefault="00DB78D9" w:rsidP="00DB78D9">
      <w:pPr>
        <w:ind w:left="5664" w:firstLine="0"/>
      </w:pPr>
      <w:r w:rsidRPr="00050ADE">
        <w:lastRenderedPageBreak/>
        <w:t xml:space="preserve">Додаток 1 до Договору про участь в агрегованій групі № _______ від ___________ </w:t>
      </w:r>
      <w:r w:rsidR="00FE5418" w:rsidRPr="00050ADE">
        <w:t>2026 р.</w:t>
      </w:r>
    </w:p>
    <w:p w14:paraId="71A45F8C" w14:textId="77777777" w:rsidR="00DB78D9" w:rsidRPr="00050ADE" w:rsidRDefault="00DB78D9" w:rsidP="00DB78D9">
      <w:pPr>
        <w:ind w:firstLine="0"/>
      </w:pPr>
    </w:p>
    <w:p w14:paraId="75261137" w14:textId="77777777" w:rsidR="00DB78D9" w:rsidRPr="00050ADE" w:rsidRDefault="00DB78D9" w:rsidP="00DB78D9">
      <w:pPr>
        <w:ind w:firstLine="0"/>
      </w:pPr>
    </w:p>
    <w:p w14:paraId="5A8CFCFB" w14:textId="77777777" w:rsidR="00DB78D9" w:rsidRPr="00050ADE" w:rsidRDefault="00DB78D9" w:rsidP="00DB78D9">
      <w:pPr>
        <w:ind w:firstLine="0"/>
      </w:pPr>
    </w:p>
    <w:p w14:paraId="6EEC9749" w14:textId="780EA157" w:rsidR="00DB78D9" w:rsidRPr="00050ADE" w:rsidRDefault="00DB78D9" w:rsidP="00DB78D9">
      <w:pPr>
        <w:ind w:firstLine="0"/>
        <w:jc w:val="center"/>
        <w:rPr>
          <w:b/>
          <w:bCs/>
        </w:rPr>
      </w:pPr>
      <w:r w:rsidRPr="00050ADE">
        <w:rPr>
          <w:b/>
          <w:bCs/>
        </w:rPr>
        <w:t>Форма повідомлення учасника агрегованої групи про склад та характеристики обладнання для надання послуг з агрегації</w:t>
      </w:r>
    </w:p>
    <w:p w14:paraId="68D8967E" w14:textId="77777777" w:rsidR="00DB78D9" w:rsidRPr="00050ADE" w:rsidRDefault="00DB78D9" w:rsidP="00DB78D9">
      <w:pPr>
        <w:ind w:firstLine="0"/>
      </w:pPr>
    </w:p>
    <w:p w14:paraId="5440A842" w14:textId="77777777" w:rsidR="00DB78D9" w:rsidRPr="00050ADE" w:rsidRDefault="00DB78D9" w:rsidP="00DB78D9">
      <w:pPr>
        <w:ind w:firstLine="0"/>
      </w:pPr>
    </w:p>
    <w:p w14:paraId="03D258A5" w14:textId="5DCA4F96" w:rsidR="00DB78D9" w:rsidRPr="00050ADE" w:rsidRDefault="00DB78D9" w:rsidP="00FE5418">
      <w:pPr>
        <w:ind w:firstLine="708"/>
      </w:pPr>
      <w:r w:rsidRPr="00050ADE">
        <w:t xml:space="preserve">Учасник </w:t>
      </w:r>
      <w:r w:rsidR="00050ADE">
        <w:t>а</w:t>
      </w:r>
      <w:r w:rsidRPr="00050ADE">
        <w:t xml:space="preserve">грегованої групи, повідомляє </w:t>
      </w:r>
      <w:proofErr w:type="spellStart"/>
      <w:r w:rsidRPr="00050ADE">
        <w:t>Агрегатора</w:t>
      </w:r>
      <w:proofErr w:type="spellEnd"/>
      <w:r w:rsidRPr="00050ADE">
        <w:t>, про склад електроустановок, а також їх режим роботи у строк Д-1 до 17:00 на торговий день d у наступній формі:</w:t>
      </w:r>
    </w:p>
    <w:p w14:paraId="77A6BB30" w14:textId="77777777" w:rsidR="00DB78D9" w:rsidRPr="00050ADE" w:rsidRDefault="00DB78D9" w:rsidP="00DB78D9">
      <w:pPr>
        <w:ind w:firstLine="0"/>
      </w:pPr>
    </w:p>
    <w:tbl>
      <w:tblPr>
        <w:tblStyle w:val="ac"/>
        <w:tblW w:w="0" w:type="auto"/>
        <w:tblLook w:val="04A0" w:firstRow="1" w:lastRow="0" w:firstColumn="1" w:lastColumn="0" w:noHBand="0" w:noVBand="1"/>
      </w:tblPr>
      <w:tblGrid>
        <w:gridCol w:w="2296"/>
        <w:gridCol w:w="2296"/>
        <w:gridCol w:w="2296"/>
        <w:gridCol w:w="2286"/>
      </w:tblGrid>
      <w:tr w:rsidR="00FE5418" w:rsidRPr="00050ADE" w14:paraId="0CC55FB1" w14:textId="77777777" w:rsidTr="006B4741">
        <w:tc>
          <w:tcPr>
            <w:tcW w:w="2300" w:type="dxa"/>
            <w:vMerge w:val="restart"/>
          </w:tcPr>
          <w:p w14:paraId="2E2F1A39" w14:textId="0733F128" w:rsidR="00FE5418" w:rsidRPr="00050ADE" w:rsidRDefault="00FE5418" w:rsidP="00DB78D9">
            <w:pPr>
              <w:ind w:firstLine="0"/>
              <w:rPr>
                <w:lang w:val="uk-UA"/>
              </w:rPr>
            </w:pPr>
            <w:r w:rsidRPr="00050ADE">
              <w:rPr>
                <w:lang w:val="uk-UA"/>
              </w:rPr>
              <w:t>Назва електроустановки</w:t>
            </w:r>
          </w:p>
        </w:tc>
        <w:tc>
          <w:tcPr>
            <w:tcW w:w="4602" w:type="dxa"/>
            <w:gridSpan w:val="2"/>
          </w:tcPr>
          <w:p w14:paraId="09ADFB6C" w14:textId="3FA4BF25" w:rsidR="00FE5418" w:rsidRPr="00050ADE" w:rsidRDefault="00FE5418" w:rsidP="00FE5418">
            <w:pPr>
              <w:ind w:firstLine="0"/>
              <w:jc w:val="center"/>
              <w:rPr>
                <w:lang w:val="uk-UA"/>
              </w:rPr>
            </w:pPr>
            <w:r w:rsidRPr="00050ADE">
              <w:rPr>
                <w:lang w:val="uk-UA"/>
              </w:rPr>
              <w:t xml:space="preserve">Період недоступності для надання послуг з </w:t>
            </w:r>
            <w:proofErr w:type="spellStart"/>
            <w:r w:rsidRPr="00050ADE">
              <w:rPr>
                <w:lang w:val="uk-UA"/>
              </w:rPr>
              <w:t>Агрегарції</w:t>
            </w:r>
            <w:proofErr w:type="spellEnd"/>
          </w:p>
        </w:tc>
        <w:tc>
          <w:tcPr>
            <w:tcW w:w="2301" w:type="dxa"/>
            <w:vMerge w:val="restart"/>
          </w:tcPr>
          <w:p w14:paraId="7293021F" w14:textId="4C7D9D4F" w:rsidR="00FE5418" w:rsidRPr="00050ADE" w:rsidRDefault="00FE5418" w:rsidP="00FE5418">
            <w:pPr>
              <w:ind w:firstLine="0"/>
              <w:jc w:val="center"/>
              <w:rPr>
                <w:lang w:val="uk-UA"/>
              </w:rPr>
            </w:pPr>
            <w:r w:rsidRPr="00050ADE">
              <w:rPr>
                <w:lang w:val="uk-UA"/>
              </w:rPr>
              <w:t>Примітка</w:t>
            </w:r>
          </w:p>
        </w:tc>
      </w:tr>
      <w:tr w:rsidR="00FE5418" w:rsidRPr="00050ADE" w14:paraId="154862C4" w14:textId="77777777" w:rsidTr="00DB78D9">
        <w:tc>
          <w:tcPr>
            <w:tcW w:w="2300" w:type="dxa"/>
            <w:vMerge/>
          </w:tcPr>
          <w:p w14:paraId="0AF4C985" w14:textId="77777777" w:rsidR="00FE5418" w:rsidRPr="00050ADE" w:rsidRDefault="00FE5418" w:rsidP="00DB78D9">
            <w:pPr>
              <w:ind w:firstLine="0"/>
              <w:rPr>
                <w:lang w:val="uk-UA"/>
              </w:rPr>
            </w:pPr>
          </w:p>
        </w:tc>
        <w:tc>
          <w:tcPr>
            <w:tcW w:w="2301" w:type="dxa"/>
          </w:tcPr>
          <w:p w14:paraId="6BE399FA" w14:textId="243399A7" w:rsidR="00FE5418" w:rsidRPr="00050ADE" w:rsidRDefault="00FE5418" w:rsidP="00DB78D9">
            <w:pPr>
              <w:ind w:firstLine="0"/>
              <w:rPr>
                <w:lang w:val="uk-UA"/>
              </w:rPr>
            </w:pPr>
            <w:r w:rsidRPr="00050ADE">
              <w:rPr>
                <w:lang w:val="uk-UA"/>
              </w:rPr>
              <w:t xml:space="preserve">з </w:t>
            </w:r>
            <w:proofErr w:type="spellStart"/>
            <w:r w:rsidRPr="00050ADE">
              <w:rPr>
                <w:lang w:val="uk-UA"/>
              </w:rPr>
              <w:t>yyyy.MM.dd.tt:ss</w:t>
            </w:r>
            <w:proofErr w:type="spellEnd"/>
          </w:p>
        </w:tc>
        <w:tc>
          <w:tcPr>
            <w:tcW w:w="2301" w:type="dxa"/>
          </w:tcPr>
          <w:p w14:paraId="15970189" w14:textId="5B996139" w:rsidR="00FE5418" w:rsidRPr="00050ADE" w:rsidRDefault="00FE5418" w:rsidP="00DB78D9">
            <w:pPr>
              <w:ind w:firstLine="0"/>
              <w:rPr>
                <w:lang w:val="uk-UA"/>
              </w:rPr>
            </w:pPr>
            <w:r w:rsidRPr="00050ADE">
              <w:rPr>
                <w:lang w:val="uk-UA"/>
              </w:rPr>
              <w:t xml:space="preserve">по </w:t>
            </w:r>
            <w:proofErr w:type="spellStart"/>
            <w:r w:rsidRPr="00050ADE">
              <w:rPr>
                <w:lang w:val="uk-UA"/>
              </w:rPr>
              <w:t>yyyy.MM.dd.tt:ss</w:t>
            </w:r>
            <w:proofErr w:type="spellEnd"/>
          </w:p>
        </w:tc>
        <w:tc>
          <w:tcPr>
            <w:tcW w:w="2301" w:type="dxa"/>
            <w:vMerge/>
          </w:tcPr>
          <w:p w14:paraId="5D22A608" w14:textId="77777777" w:rsidR="00FE5418" w:rsidRPr="00050ADE" w:rsidRDefault="00FE5418" w:rsidP="00DB78D9">
            <w:pPr>
              <w:ind w:firstLine="0"/>
              <w:rPr>
                <w:lang w:val="uk-UA"/>
              </w:rPr>
            </w:pPr>
          </w:p>
        </w:tc>
      </w:tr>
      <w:tr w:rsidR="00DB78D9" w:rsidRPr="00050ADE" w14:paraId="002EB443" w14:textId="77777777" w:rsidTr="00DB78D9">
        <w:tc>
          <w:tcPr>
            <w:tcW w:w="2300" w:type="dxa"/>
          </w:tcPr>
          <w:p w14:paraId="1043D2B4" w14:textId="77777777" w:rsidR="00DB78D9" w:rsidRPr="00050ADE" w:rsidRDefault="00DB78D9" w:rsidP="00DB78D9">
            <w:pPr>
              <w:ind w:firstLine="0"/>
              <w:rPr>
                <w:lang w:val="uk-UA"/>
              </w:rPr>
            </w:pPr>
          </w:p>
        </w:tc>
        <w:tc>
          <w:tcPr>
            <w:tcW w:w="2301" w:type="dxa"/>
          </w:tcPr>
          <w:p w14:paraId="14F70508" w14:textId="77777777" w:rsidR="00DB78D9" w:rsidRPr="00050ADE" w:rsidRDefault="00DB78D9" w:rsidP="00DB78D9">
            <w:pPr>
              <w:ind w:firstLine="0"/>
              <w:rPr>
                <w:lang w:val="uk-UA"/>
              </w:rPr>
            </w:pPr>
          </w:p>
        </w:tc>
        <w:tc>
          <w:tcPr>
            <w:tcW w:w="2301" w:type="dxa"/>
          </w:tcPr>
          <w:p w14:paraId="6388BBE0" w14:textId="77777777" w:rsidR="00DB78D9" w:rsidRPr="00050ADE" w:rsidRDefault="00DB78D9" w:rsidP="00DB78D9">
            <w:pPr>
              <w:ind w:firstLine="0"/>
              <w:rPr>
                <w:lang w:val="uk-UA"/>
              </w:rPr>
            </w:pPr>
          </w:p>
        </w:tc>
        <w:tc>
          <w:tcPr>
            <w:tcW w:w="2301" w:type="dxa"/>
          </w:tcPr>
          <w:p w14:paraId="0F9C7484" w14:textId="77777777" w:rsidR="00DB78D9" w:rsidRPr="00050ADE" w:rsidRDefault="00DB78D9" w:rsidP="00DB78D9">
            <w:pPr>
              <w:ind w:firstLine="0"/>
              <w:rPr>
                <w:lang w:val="uk-UA"/>
              </w:rPr>
            </w:pPr>
          </w:p>
        </w:tc>
      </w:tr>
      <w:tr w:rsidR="00DB78D9" w:rsidRPr="00050ADE" w14:paraId="1E05A736" w14:textId="77777777" w:rsidTr="00DB78D9">
        <w:tc>
          <w:tcPr>
            <w:tcW w:w="2300" w:type="dxa"/>
          </w:tcPr>
          <w:p w14:paraId="643A68D6" w14:textId="77777777" w:rsidR="00DB78D9" w:rsidRPr="00050ADE" w:rsidRDefault="00DB78D9" w:rsidP="00DB78D9">
            <w:pPr>
              <w:ind w:firstLine="0"/>
              <w:rPr>
                <w:lang w:val="uk-UA"/>
              </w:rPr>
            </w:pPr>
          </w:p>
        </w:tc>
        <w:tc>
          <w:tcPr>
            <w:tcW w:w="2301" w:type="dxa"/>
          </w:tcPr>
          <w:p w14:paraId="2FD4CBDC" w14:textId="77777777" w:rsidR="00DB78D9" w:rsidRPr="00050ADE" w:rsidRDefault="00DB78D9" w:rsidP="00DB78D9">
            <w:pPr>
              <w:ind w:firstLine="0"/>
              <w:rPr>
                <w:lang w:val="uk-UA"/>
              </w:rPr>
            </w:pPr>
          </w:p>
        </w:tc>
        <w:tc>
          <w:tcPr>
            <w:tcW w:w="2301" w:type="dxa"/>
          </w:tcPr>
          <w:p w14:paraId="119D82E7" w14:textId="77777777" w:rsidR="00DB78D9" w:rsidRPr="00050ADE" w:rsidRDefault="00DB78D9" w:rsidP="00DB78D9">
            <w:pPr>
              <w:ind w:firstLine="0"/>
              <w:rPr>
                <w:lang w:val="uk-UA"/>
              </w:rPr>
            </w:pPr>
          </w:p>
        </w:tc>
        <w:tc>
          <w:tcPr>
            <w:tcW w:w="2301" w:type="dxa"/>
          </w:tcPr>
          <w:p w14:paraId="62B3926F" w14:textId="77777777" w:rsidR="00DB78D9" w:rsidRPr="00050ADE" w:rsidRDefault="00DB78D9" w:rsidP="00DB78D9">
            <w:pPr>
              <w:ind w:firstLine="0"/>
              <w:rPr>
                <w:lang w:val="uk-UA"/>
              </w:rPr>
            </w:pPr>
          </w:p>
        </w:tc>
      </w:tr>
    </w:tbl>
    <w:p w14:paraId="4BCBCD62" w14:textId="77777777" w:rsidR="00DB78D9" w:rsidRPr="00050ADE" w:rsidRDefault="00DB78D9" w:rsidP="00DB78D9">
      <w:pPr>
        <w:ind w:firstLine="0"/>
      </w:pPr>
    </w:p>
    <w:p w14:paraId="07E8D495" w14:textId="0A08AB61" w:rsidR="00DB78D9" w:rsidRPr="00050ADE" w:rsidRDefault="00DB78D9" w:rsidP="00FE5418">
      <w:pPr>
        <w:ind w:firstLine="708"/>
      </w:pPr>
      <w:r w:rsidRPr="00050ADE">
        <w:t xml:space="preserve">У випадку зміни складу електроустановок та/або режимів їх роботи, Учасник повинен попередити </w:t>
      </w:r>
      <w:proofErr w:type="spellStart"/>
      <w:r w:rsidRPr="00050ADE">
        <w:t>Агрегатора</w:t>
      </w:r>
      <w:proofErr w:type="spellEnd"/>
      <w:r w:rsidRPr="00050ADE">
        <w:t xml:space="preserve"> у строк, що не перевищує 2 (дві) години, що передують годині надання послуг t.</w:t>
      </w:r>
    </w:p>
    <w:p w14:paraId="7122E81A" w14:textId="77777777" w:rsidR="00FE5418" w:rsidRPr="00050ADE" w:rsidRDefault="00FE5418" w:rsidP="00FE5418">
      <w:pPr>
        <w:ind w:firstLine="708"/>
      </w:pPr>
    </w:p>
    <w:p w14:paraId="20C0F00A" w14:textId="77777777" w:rsidR="00FE5418" w:rsidRPr="00050ADE" w:rsidRDefault="00FE5418" w:rsidP="00FE5418">
      <w:pPr>
        <w:ind w:firstLine="708"/>
      </w:pPr>
    </w:p>
    <w:p w14:paraId="48999FBE" w14:textId="77777777" w:rsidR="00FE5418" w:rsidRPr="00050ADE" w:rsidRDefault="00FE5418" w:rsidP="00FE5418">
      <w:pPr>
        <w:ind w:firstLine="708"/>
      </w:pPr>
    </w:p>
    <w:p w14:paraId="26C537D0" w14:textId="77777777" w:rsidR="00FE5418" w:rsidRPr="00050ADE" w:rsidRDefault="00FE5418" w:rsidP="00FE5418">
      <w:pPr>
        <w:ind w:firstLine="708"/>
      </w:pPr>
    </w:p>
    <w:p w14:paraId="1476B62C" w14:textId="77777777" w:rsidR="00FE5418" w:rsidRPr="00050ADE" w:rsidRDefault="00FE5418" w:rsidP="00FE5418">
      <w:pPr>
        <w:ind w:firstLine="708"/>
      </w:pPr>
    </w:p>
    <w:p w14:paraId="50B5846E" w14:textId="77777777" w:rsidR="00FE5418" w:rsidRPr="00050ADE" w:rsidRDefault="00FE5418" w:rsidP="00FE5418">
      <w:pPr>
        <w:ind w:firstLine="708"/>
      </w:pPr>
    </w:p>
    <w:p w14:paraId="2F38AED0" w14:textId="77777777" w:rsidR="00FE5418" w:rsidRPr="00050ADE" w:rsidRDefault="00FE5418" w:rsidP="00FE5418">
      <w:pPr>
        <w:ind w:firstLine="708"/>
      </w:pPr>
    </w:p>
    <w:p w14:paraId="4192274C" w14:textId="77777777" w:rsidR="00FE5418" w:rsidRPr="00050ADE" w:rsidRDefault="00FE5418" w:rsidP="00FE5418">
      <w:pPr>
        <w:ind w:firstLine="708"/>
      </w:pPr>
    </w:p>
    <w:p w14:paraId="05B42A67" w14:textId="77777777" w:rsidR="00FE5418" w:rsidRPr="00050ADE" w:rsidRDefault="00FE5418" w:rsidP="00FE5418">
      <w:pPr>
        <w:ind w:firstLine="708"/>
      </w:pPr>
    </w:p>
    <w:p w14:paraId="77295CFF" w14:textId="77777777" w:rsidR="00FE5418" w:rsidRPr="00050ADE" w:rsidRDefault="00FE5418" w:rsidP="00FE5418">
      <w:pPr>
        <w:ind w:firstLine="708"/>
      </w:pPr>
    </w:p>
    <w:p w14:paraId="5056C4B3" w14:textId="77777777" w:rsidR="00FE5418" w:rsidRPr="00050ADE" w:rsidRDefault="00FE5418" w:rsidP="00FE5418">
      <w:pPr>
        <w:ind w:firstLine="708"/>
      </w:pPr>
    </w:p>
    <w:p w14:paraId="3D913830" w14:textId="77777777" w:rsidR="00FE5418" w:rsidRPr="00050ADE" w:rsidRDefault="00FE5418" w:rsidP="00FE5418">
      <w:pPr>
        <w:ind w:firstLine="708"/>
      </w:pPr>
    </w:p>
    <w:p w14:paraId="40220F2E" w14:textId="77777777" w:rsidR="00FE5418" w:rsidRPr="00050ADE" w:rsidRDefault="00FE5418" w:rsidP="00FE5418">
      <w:pPr>
        <w:ind w:firstLine="708"/>
      </w:pPr>
    </w:p>
    <w:p w14:paraId="11BA0FBB" w14:textId="77777777" w:rsidR="00FE5418" w:rsidRPr="00050ADE" w:rsidRDefault="00FE5418" w:rsidP="00FE5418">
      <w:pPr>
        <w:ind w:firstLine="708"/>
      </w:pPr>
    </w:p>
    <w:p w14:paraId="00C26493" w14:textId="77777777" w:rsidR="00FE5418" w:rsidRPr="00050ADE" w:rsidRDefault="00FE5418" w:rsidP="00FE5418">
      <w:pPr>
        <w:ind w:firstLine="708"/>
      </w:pPr>
    </w:p>
    <w:p w14:paraId="57275C0C" w14:textId="77777777" w:rsidR="00FE5418" w:rsidRPr="00050ADE" w:rsidRDefault="00FE5418" w:rsidP="00FE5418">
      <w:pPr>
        <w:ind w:firstLine="708"/>
      </w:pPr>
    </w:p>
    <w:p w14:paraId="4AE26C42" w14:textId="77777777" w:rsidR="00307A98" w:rsidRPr="00050ADE" w:rsidRDefault="00307A98" w:rsidP="00307A98">
      <w:pPr>
        <w:ind w:firstLine="708"/>
      </w:pPr>
    </w:p>
    <w:tbl>
      <w:tblPr>
        <w:tblStyle w:val="ac"/>
        <w:tblW w:w="0" w:type="auto"/>
        <w:tblLook w:val="04A0" w:firstRow="1" w:lastRow="0" w:firstColumn="1" w:lastColumn="0" w:noHBand="0" w:noVBand="1"/>
      </w:tblPr>
      <w:tblGrid>
        <w:gridCol w:w="4587"/>
        <w:gridCol w:w="4587"/>
      </w:tblGrid>
      <w:tr w:rsidR="00307A98" w:rsidRPr="00050ADE" w14:paraId="011F978E" w14:textId="77777777" w:rsidTr="001E5C5C">
        <w:trPr>
          <w:trHeight w:val="1147"/>
        </w:trPr>
        <w:tc>
          <w:tcPr>
            <w:tcW w:w="4601" w:type="dxa"/>
          </w:tcPr>
          <w:p w14:paraId="6B6004C1" w14:textId="77777777" w:rsidR="00307A98" w:rsidRPr="00050ADE" w:rsidRDefault="00307A98" w:rsidP="001E5C5C">
            <w:pPr>
              <w:ind w:firstLine="0"/>
              <w:jc w:val="center"/>
              <w:rPr>
                <w:lang w:val="uk-UA"/>
              </w:rPr>
            </w:pPr>
            <w:proofErr w:type="spellStart"/>
            <w:r w:rsidRPr="00050ADE">
              <w:rPr>
                <w:lang w:val="uk-UA"/>
              </w:rPr>
              <w:t>Агрегатор</w:t>
            </w:r>
            <w:proofErr w:type="spellEnd"/>
          </w:p>
          <w:p w14:paraId="5DA345B7" w14:textId="77777777" w:rsidR="00307A98" w:rsidRPr="00050ADE" w:rsidRDefault="00307A98" w:rsidP="001E5C5C">
            <w:pPr>
              <w:ind w:firstLine="0"/>
              <w:jc w:val="center"/>
              <w:rPr>
                <w:lang w:val="uk-UA"/>
              </w:rPr>
            </w:pPr>
          </w:p>
          <w:p w14:paraId="5BB66302" w14:textId="77777777" w:rsidR="00307A98" w:rsidRPr="00050ADE" w:rsidRDefault="00307A98" w:rsidP="001E5C5C">
            <w:pPr>
              <w:ind w:firstLine="0"/>
              <w:jc w:val="center"/>
              <w:rPr>
                <w:lang w:val="uk-UA"/>
              </w:rPr>
            </w:pPr>
            <w:r w:rsidRPr="00050ADE">
              <w:rPr>
                <w:lang w:val="uk-UA"/>
              </w:rPr>
              <w:t>_________________/_____________</w:t>
            </w:r>
          </w:p>
          <w:p w14:paraId="7F012248" w14:textId="77777777" w:rsidR="00307A98" w:rsidRPr="00050ADE" w:rsidRDefault="00307A98" w:rsidP="001E5C5C">
            <w:pPr>
              <w:ind w:firstLine="0"/>
              <w:rPr>
                <w:szCs w:val="24"/>
                <w:lang w:val="uk-UA"/>
              </w:rPr>
            </w:pPr>
            <w:r w:rsidRPr="00050ADE">
              <w:rPr>
                <w:szCs w:val="24"/>
                <w:lang w:val="uk-UA"/>
              </w:rPr>
              <w:t xml:space="preserve">     «____» __________ 2026 р.</w:t>
            </w:r>
          </w:p>
        </w:tc>
        <w:tc>
          <w:tcPr>
            <w:tcW w:w="4602" w:type="dxa"/>
          </w:tcPr>
          <w:p w14:paraId="698D2D33" w14:textId="77777777" w:rsidR="00307A98" w:rsidRPr="00050ADE" w:rsidRDefault="00307A98" w:rsidP="001E5C5C">
            <w:pPr>
              <w:ind w:firstLine="0"/>
              <w:jc w:val="center"/>
              <w:rPr>
                <w:lang w:val="uk-UA"/>
              </w:rPr>
            </w:pPr>
            <w:r w:rsidRPr="00050ADE">
              <w:rPr>
                <w:lang w:val="uk-UA"/>
              </w:rPr>
              <w:t>Учасник агрегованої групи</w:t>
            </w:r>
          </w:p>
          <w:p w14:paraId="680BDFE8" w14:textId="77777777" w:rsidR="00307A98" w:rsidRPr="00050ADE" w:rsidRDefault="00307A98" w:rsidP="001E5C5C">
            <w:pPr>
              <w:ind w:firstLine="0"/>
              <w:jc w:val="center"/>
              <w:rPr>
                <w:lang w:val="uk-UA"/>
              </w:rPr>
            </w:pPr>
          </w:p>
          <w:p w14:paraId="2A99B414" w14:textId="77777777" w:rsidR="00307A98" w:rsidRPr="00050ADE" w:rsidRDefault="00307A98" w:rsidP="001E5C5C">
            <w:pPr>
              <w:ind w:firstLine="0"/>
              <w:jc w:val="center"/>
              <w:rPr>
                <w:lang w:val="uk-UA"/>
              </w:rPr>
            </w:pPr>
            <w:r w:rsidRPr="00050ADE">
              <w:rPr>
                <w:lang w:val="uk-UA"/>
              </w:rPr>
              <w:t>_________________/_____________</w:t>
            </w:r>
          </w:p>
          <w:p w14:paraId="659E3336" w14:textId="77777777" w:rsidR="00307A98" w:rsidRPr="00050ADE" w:rsidRDefault="00307A98" w:rsidP="001E5C5C">
            <w:pPr>
              <w:ind w:firstLine="0"/>
              <w:rPr>
                <w:lang w:val="uk-UA"/>
              </w:rPr>
            </w:pPr>
            <w:r w:rsidRPr="00050ADE">
              <w:rPr>
                <w:lang w:val="uk-UA"/>
              </w:rPr>
              <w:t xml:space="preserve">     </w:t>
            </w:r>
            <w:r w:rsidRPr="00050ADE">
              <w:rPr>
                <w:szCs w:val="24"/>
                <w:lang w:val="uk-UA"/>
              </w:rPr>
              <w:t>«____» __________ 2026 р.</w:t>
            </w:r>
          </w:p>
        </w:tc>
      </w:tr>
    </w:tbl>
    <w:p w14:paraId="3405DC82" w14:textId="77777777" w:rsidR="00307A98" w:rsidRPr="00050ADE" w:rsidRDefault="00307A98" w:rsidP="00307A98">
      <w:pPr>
        <w:ind w:firstLine="708"/>
      </w:pPr>
    </w:p>
    <w:p w14:paraId="3FB53F7B" w14:textId="77777777" w:rsidR="00FE5418" w:rsidRPr="00050ADE" w:rsidRDefault="00FE5418" w:rsidP="00FE5418">
      <w:pPr>
        <w:ind w:firstLine="708"/>
      </w:pPr>
    </w:p>
    <w:p w14:paraId="6EE8B1E5" w14:textId="77777777" w:rsidR="00FE5418" w:rsidRPr="00050ADE" w:rsidRDefault="00FE5418" w:rsidP="00FE5418">
      <w:pPr>
        <w:ind w:firstLine="708"/>
      </w:pPr>
    </w:p>
    <w:p w14:paraId="6C4B618C" w14:textId="77777777" w:rsidR="00FE5418" w:rsidRPr="00050ADE" w:rsidRDefault="00FE5418" w:rsidP="00FE5418">
      <w:pPr>
        <w:ind w:firstLine="708"/>
      </w:pPr>
    </w:p>
    <w:p w14:paraId="17BC62F7" w14:textId="77777777" w:rsidR="00FE5418" w:rsidRPr="00050ADE" w:rsidRDefault="00FE5418" w:rsidP="00307A98">
      <w:pPr>
        <w:ind w:firstLine="0"/>
      </w:pPr>
    </w:p>
    <w:p w14:paraId="36992180" w14:textId="77777777" w:rsidR="00FE5418" w:rsidRPr="00050ADE" w:rsidRDefault="00FE5418" w:rsidP="00FE5418">
      <w:pPr>
        <w:ind w:firstLine="708"/>
      </w:pPr>
    </w:p>
    <w:p w14:paraId="3E34B26E" w14:textId="77777777" w:rsidR="00FE5418" w:rsidRPr="00050ADE" w:rsidRDefault="00FE5418" w:rsidP="00FE5418">
      <w:pPr>
        <w:ind w:firstLine="708"/>
      </w:pPr>
    </w:p>
    <w:p w14:paraId="5A60E27B" w14:textId="77777777" w:rsidR="00FE5418" w:rsidRPr="00050ADE" w:rsidRDefault="00FE5418" w:rsidP="00FE5418">
      <w:pPr>
        <w:ind w:firstLine="708"/>
      </w:pPr>
    </w:p>
    <w:p w14:paraId="14B9323B" w14:textId="77777777" w:rsidR="00FE5418" w:rsidRPr="00050ADE" w:rsidRDefault="00FE5418" w:rsidP="00FE5418">
      <w:pPr>
        <w:ind w:firstLine="708"/>
      </w:pPr>
    </w:p>
    <w:p w14:paraId="434E64F5" w14:textId="2FD8CAAF" w:rsidR="00FE5418" w:rsidRPr="00050ADE" w:rsidRDefault="00FE5418" w:rsidP="00FE5418">
      <w:pPr>
        <w:ind w:left="5664" w:firstLine="0"/>
      </w:pPr>
      <w:r w:rsidRPr="00050ADE">
        <w:lastRenderedPageBreak/>
        <w:t>Додаток 2 до Договору про участь в агрегованій групі № _______ від ___________ 2026 р.</w:t>
      </w:r>
    </w:p>
    <w:p w14:paraId="73F2B85C" w14:textId="77777777" w:rsidR="00FE5418" w:rsidRPr="00050ADE" w:rsidRDefault="00FE5418" w:rsidP="00FE5418">
      <w:pPr>
        <w:ind w:firstLine="708"/>
      </w:pPr>
    </w:p>
    <w:p w14:paraId="6DA810C2" w14:textId="77777777" w:rsidR="00FE5418" w:rsidRPr="00050ADE" w:rsidRDefault="00FE5418" w:rsidP="00FE5418">
      <w:pPr>
        <w:ind w:firstLine="708"/>
      </w:pPr>
    </w:p>
    <w:p w14:paraId="502B9512" w14:textId="77777777" w:rsidR="00FE5418" w:rsidRPr="00050ADE" w:rsidRDefault="00FE5418" w:rsidP="00FE5418">
      <w:pPr>
        <w:ind w:firstLine="708"/>
      </w:pPr>
    </w:p>
    <w:p w14:paraId="08BF540B" w14:textId="77777777" w:rsidR="00FE5418" w:rsidRPr="00050ADE" w:rsidRDefault="00FE5418" w:rsidP="00FE5418">
      <w:pPr>
        <w:ind w:firstLine="708"/>
      </w:pPr>
    </w:p>
    <w:p w14:paraId="5C55164A" w14:textId="5F5A2B0F" w:rsidR="00FE5418" w:rsidRPr="00050ADE" w:rsidRDefault="00FE5418" w:rsidP="00FE5418">
      <w:pPr>
        <w:ind w:firstLine="708"/>
        <w:jc w:val="center"/>
        <w:rPr>
          <w:b/>
          <w:bCs/>
        </w:rPr>
      </w:pPr>
      <w:r w:rsidRPr="00050ADE">
        <w:rPr>
          <w:b/>
          <w:bCs/>
        </w:rPr>
        <w:t>Порядок розрахунку обсягів та вартості електричної енергії для надання послуг з агрегації</w:t>
      </w:r>
    </w:p>
    <w:p w14:paraId="270F04D6" w14:textId="77777777" w:rsidR="00FE5418" w:rsidRPr="00050ADE" w:rsidRDefault="00FE5418" w:rsidP="00FE5418">
      <w:pPr>
        <w:ind w:firstLine="708"/>
      </w:pPr>
      <w:r w:rsidRPr="00050ADE">
        <w:t xml:space="preserve">Розрахунок розміру платежів здійснюється для учасників агрегованої групи та загального стану Агрегованої групи фіксується файлом розрахунку. </w:t>
      </w:r>
    </w:p>
    <w:p w14:paraId="3D0223B9" w14:textId="32DEC3EC" w:rsidR="00FE5418" w:rsidRPr="00050ADE" w:rsidRDefault="00FE5418" w:rsidP="00FE5418">
      <w:pPr>
        <w:ind w:firstLine="708"/>
      </w:pPr>
      <w:r w:rsidRPr="00050ADE">
        <w:t xml:space="preserve">1.1. </w:t>
      </w:r>
      <w:proofErr w:type="spellStart"/>
      <w:r w:rsidRPr="00050ADE">
        <w:t>Агрегатор</w:t>
      </w:r>
      <w:proofErr w:type="spellEnd"/>
      <w:r w:rsidRPr="00050ADE">
        <w:t xml:space="preserve"> врегульовує загальний небаланс Агрегованої групи згідно договору про врегулювання небалансів з ОСП в повному обсязі. Загальний небаланс Агрегованої групи за Розрахунковий період t, (EНБ_БГ(t), МВт*год), визначається за формулою:</w:t>
      </w:r>
    </w:p>
    <w:p w14:paraId="67514B74" w14:textId="1606F80B" w:rsidR="00FE5418" w:rsidRPr="00050ADE" w:rsidRDefault="00FE5418" w:rsidP="00FE5418">
      <w:pPr>
        <w:ind w:firstLine="708"/>
        <w:jc w:val="center"/>
      </w:pPr>
      <w:r w:rsidRPr="00050ADE">
        <w:rPr>
          <w:b/>
          <w:bCs/>
        </w:rPr>
        <w:t>E</w:t>
      </w:r>
      <w:r w:rsidRPr="00050ADE">
        <w:rPr>
          <w:b/>
          <w:bCs/>
          <w:sz w:val="16"/>
          <w:szCs w:val="16"/>
        </w:rPr>
        <w:t>НБ_БГ(t)</w:t>
      </w:r>
      <w:r w:rsidRPr="00050ADE">
        <w:rPr>
          <w:b/>
          <w:bCs/>
          <w:sz w:val="15"/>
          <w:szCs w:val="13"/>
        </w:rPr>
        <w:t xml:space="preserve"> </w:t>
      </w:r>
      <w:r w:rsidRPr="00050ADE">
        <w:rPr>
          <w:b/>
          <w:bCs/>
        </w:rPr>
        <w:t xml:space="preserve">= </w:t>
      </w:r>
      <w:proofErr w:type="spellStart"/>
      <w:r w:rsidRPr="00050ADE">
        <w:rPr>
          <w:b/>
          <w:bCs/>
        </w:rPr>
        <w:t>SUM</w:t>
      </w:r>
      <w:r w:rsidRPr="00050ADE">
        <w:rPr>
          <w:b/>
          <w:bCs/>
          <w:sz w:val="16"/>
          <w:szCs w:val="16"/>
        </w:rPr>
        <w:t>y</w:t>
      </w:r>
      <w:proofErr w:type="spellEnd"/>
      <w:r w:rsidRPr="00050ADE">
        <w:rPr>
          <w:b/>
          <w:bCs/>
          <w:szCs w:val="24"/>
        </w:rPr>
        <w:t>(</w:t>
      </w:r>
      <w:r w:rsidRPr="00050ADE">
        <w:rPr>
          <w:b/>
          <w:bCs/>
        </w:rPr>
        <w:t>E</w:t>
      </w:r>
      <w:r w:rsidRPr="00050ADE">
        <w:rPr>
          <w:b/>
          <w:bCs/>
          <w:sz w:val="16"/>
          <w:szCs w:val="16"/>
        </w:rPr>
        <w:t>НБ(y)(t)</w:t>
      </w:r>
      <w:r w:rsidRPr="00050ADE">
        <w:rPr>
          <w:b/>
          <w:bCs/>
        </w:rPr>
        <w:t>)</w:t>
      </w:r>
      <w:r w:rsidRPr="00050ADE">
        <w:t>, (y Є БГ)</w:t>
      </w:r>
      <w:r w:rsidR="00AC6908" w:rsidRPr="00050ADE">
        <w:t>,</w:t>
      </w:r>
      <w:r w:rsidRPr="00050ADE">
        <w:t xml:space="preserve"> де</w:t>
      </w:r>
      <w:r w:rsidR="00AC6908" w:rsidRPr="00050ADE">
        <w:t>:</w:t>
      </w:r>
    </w:p>
    <w:p w14:paraId="1AF4215F" w14:textId="77777777" w:rsidR="00AC6908" w:rsidRPr="00050ADE" w:rsidRDefault="00FE5418" w:rsidP="00AC6908">
      <w:pPr>
        <w:ind w:firstLine="0"/>
      </w:pPr>
      <w:r w:rsidRPr="00050ADE">
        <w:rPr>
          <w:b/>
          <w:bCs/>
        </w:rPr>
        <w:t>E</w:t>
      </w:r>
      <w:r w:rsidRPr="00050ADE">
        <w:rPr>
          <w:b/>
          <w:bCs/>
          <w:sz w:val="16"/>
          <w:szCs w:val="16"/>
        </w:rPr>
        <w:t>НБ(y)(t)</w:t>
      </w:r>
      <w:r w:rsidRPr="00050ADE">
        <w:t xml:space="preserve"> - обсяг небалансу Учасника Агрегованої групи </w:t>
      </w:r>
      <w:r w:rsidRPr="00050ADE">
        <w:rPr>
          <w:b/>
          <w:bCs/>
          <w:i/>
          <w:iCs/>
        </w:rPr>
        <w:t>y</w:t>
      </w:r>
      <w:r w:rsidRPr="00050ADE">
        <w:t xml:space="preserve"> за Розрахунковий період</w:t>
      </w:r>
      <w:r w:rsidR="00AC6908" w:rsidRPr="00050ADE">
        <w:t xml:space="preserve"> </w:t>
      </w:r>
      <w:r w:rsidRPr="00050ADE">
        <w:rPr>
          <w:b/>
          <w:bCs/>
          <w:i/>
          <w:iCs/>
        </w:rPr>
        <w:t>t</w:t>
      </w:r>
      <w:r w:rsidRPr="00050ADE">
        <w:t xml:space="preserve">, МВт*год: </w:t>
      </w:r>
    </w:p>
    <w:p w14:paraId="5D54BF81" w14:textId="056935A2" w:rsidR="00FE5418" w:rsidRPr="00050ADE" w:rsidRDefault="00FE5418" w:rsidP="00AC6908">
      <w:pPr>
        <w:ind w:firstLine="708"/>
        <w:jc w:val="center"/>
      </w:pPr>
      <w:r w:rsidRPr="00050ADE">
        <w:rPr>
          <w:b/>
          <w:bCs/>
        </w:rPr>
        <w:t>E</w:t>
      </w:r>
      <w:r w:rsidRPr="00050ADE">
        <w:rPr>
          <w:b/>
          <w:bCs/>
          <w:sz w:val="16"/>
          <w:szCs w:val="16"/>
        </w:rPr>
        <w:t>НБ(y)(t)</w:t>
      </w:r>
      <w:r w:rsidRPr="00050ADE">
        <w:rPr>
          <w:b/>
          <w:bCs/>
        </w:rPr>
        <w:t xml:space="preserve"> = E</w:t>
      </w:r>
      <w:r w:rsidRPr="00050ADE">
        <w:rPr>
          <w:b/>
          <w:bCs/>
          <w:sz w:val="16"/>
          <w:szCs w:val="16"/>
        </w:rPr>
        <w:t>(у)(t)</w:t>
      </w:r>
      <w:r w:rsidRPr="00050ADE">
        <w:rPr>
          <w:b/>
          <w:bCs/>
        </w:rPr>
        <w:t xml:space="preserve"> +E</w:t>
      </w:r>
      <w:r w:rsidRPr="00050ADE">
        <w:rPr>
          <w:b/>
          <w:bCs/>
          <w:sz w:val="16"/>
          <w:szCs w:val="16"/>
        </w:rPr>
        <w:t>ППБ(у)(t)</w:t>
      </w:r>
      <w:r w:rsidRPr="00050ADE">
        <w:rPr>
          <w:b/>
          <w:bCs/>
        </w:rPr>
        <w:t>- EГ</w:t>
      </w:r>
      <w:r w:rsidRPr="00050ADE">
        <w:rPr>
          <w:b/>
          <w:bCs/>
          <w:sz w:val="16"/>
          <w:szCs w:val="16"/>
        </w:rPr>
        <w:t>(y)(t)</w:t>
      </w:r>
      <w:r w:rsidR="00AC6908" w:rsidRPr="00050ADE">
        <w:rPr>
          <w:b/>
          <w:bCs/>
          <w:sz w:val="16"/>
          <w:szCs w:val="16"/>
        </w:rPr>
        <w:t>,</w:t>
      </w:r>
      <w:r w:rsidR="00AC6908" w:rsidRPr="00050ADE">
        <w:rPr>
          <w:sz w:val="16"/>
          <w:szCs w:val="16"/>
        </w:rPr>
        <w:t xml:space="preserve"> </w:t>
      </w:r>
      <w:r w:rsidR="00AC6908" w:rsidRPr="00050ADE">
        <w:rPr>
          <w:szCs w:val="24"/>
        </w:rPr>
        <w:t>де</w:t>
      </w:r>
    </w:p>
    <w:p w14:paraId="677CD9F6" w14:textId="77777777" w:rsidR="00AC6908" w:rsidRPr="00050ADE" w:rsidRDefault="00AC6908" w:rsidP="00AC6908">
      <w:pPr>
        <w:ind w:firstLine="0"/>
      </w:pPr>
      <w:r w:rsidRPr="00050ADE">
        <w:rPr>
          <w:b/>
          <w:bCs/>
        </w:rPr>
        <w:t>E</w:t>
      </w:r>
      <w:r w:rsidRPr="00050ADE">
        <w:rPr>
          <w:b/>
          <w:bCs/>
          <w:sz w:val="16"/>
          <w:szCs w:val="16"/>
        </w:rPr>
        <w:t>(y)(t)</w:t>
      </w:r>
      <w:r w:rsidRPr="00050ADE">
        <w:t xml:space="preserve"> - кількість електричної енергії, фактично відпущеної/відібраної учасником Агрегованої групи </w:t>
      </w:r>
      <w:r w:rsidRPr="00050ADE">
        <w:rPr>
          <w:b/>
          <w:bCs/>
          <w:i/>
          <w:iCs/>
        </w:rPr>
        <w:t>y</w:t>
      </w:r>
      <w:r w:rsidRPr="00050ADE">
        <w:t xml:space="preserve"> (відпуск приймається позитивною величиною, відбір - негативною), зафіксована його пристроями комерційного обліку електричної енергії та погоджена Адміністратором комерційного обліку, за розрахунковий період </w:t>
      </w:r>
      <w:r w:rsidRPr="00050ADE">
        <w:rPr>
          <w:b/>
          <w:bCs/>
          <w:i/>
          <w:iCs/>
        </w:rPr>
        <w:t>t</w:t>
      </w:r>
      <w:r w:rsidRPr="00050ADE">
        <w:t xml:space="preserve">, МВт*год; </w:t>
      </w:r>
    </w:p>
    <w:p w14:paraId="3C914B9A" w14:textId="77777777" w:rsidR="00AC6908" w:rsidRPr="00050ADE" w:rsidRDefault="00AC6908" w:rsidP="00AC6908">
      <w:pPr>
        <w:ind w:firstLine="0"/>
      </w:pPr>
      <w:r w:rsidRPr="00050ADE">
        <w:rPr>
          <w:b/>
          <w:bCs/>
        </w:rPr>
        <w:t>E</w:t>
      </w:r>
      <w:r w:rsidRPr="00050ADE">
        <w:rPr>
          <w:b/>
          <w:bCs/>
          <w:sz w:val="16"/>
          <w:szCs w:val="16"/>
        </w:rPr>
        <w:t>ППБ(у)(t)</w:t>
      </w:r>
      <w:r w:rsidRPr="00050ADE">
        <w:rPr>
          <w:sz w:val="16"/>
          <w:szCs w:val="16"/>
        </w:rPr>
        <w:t xml:space="preserve"> </w:t>
      </w:r>
      <w:r w:rsidRPr="00050ADE">
        <w:t xml:space="preserve">- кількість купленої/проданої балансуючої електричної на балансуючому ринку в ролі постачальника послуг з балансування учасником Агрегованої групи </w:t>
      </w:r>
      <w:r w:rsidRPr="00050ADE">
        <w:rPr>
          <w:b/>
          <w:bCs/>
          <w:i/>
          <w:iCs/>
        </w:rPr>
        <w:t>y</w:t>
      </w:r>
      <w:r w:rsidRPr="00050ADE">
        <w:t xml:space="preserve"> (купівля приймається позитивною величиною, продаж – негативною), за розрахунковий період </w:t>
      </w:r>
      <w:r w:rsidRPr="00050ADE">
        <w:rPr>
          <w:b/>
          <w:bCs/>
          <w:i/>
          <w:iCs/>
        </w:rPr>
        <w:t>t</w:t>
      </w:r>
      <w:r w:rsidRPr="00050ADE">
        <w:t>, МВт*год;</w:t>
      </w:r>
    </w:p>
    <w:p w14:paraId="3B2FDF31" w14:textId="77777777" w:rsidR="00AC6908" w:rsidRPr="00050ADE" w:rsidRDefault="00AC6908" w:rsidP="00AC6908">
      <w:pPr>
        <w:ind w:firstLine="0"/>
      </w:pPr>
      <w:r w:rsidRPr="00050ADE">
        <w:rPr>
          <w:b/>
          <w:bCs/>
        </w:rPr>
        <w:t>E</w:t>
      </w:r>
      <w:r w:rsidRPr="00050ADE">
        <w:rPr>
          <w:b/>
          <w:bCs/>
          <w:sz w:val="16"/>
          <w:szCs w:val="16"/>
        </w:rPr>
        <w:t>Г(y)(t)</w:t>
      </w:r>
      <w:r w:rsidRPr="00050ADE">
        <w:t xml:space="preserve"> - обсяг електричної енергії відповідно до графіку учасника Агрегованої групи </w:t>
      </w:r>
      <w:r w:rsidRPr="00050ADE">
        <w:rPr>
          <w:b/>
          <w:bCs/>
          <w:i/>
          <w:iCs/>
        </w:rPr>
        <w:t>y</w:t>
      </w:r>
      <w:r w:rsidRPr="00050ADE">
        <w:t xml:space="preserve">, за Розрахунковий період </w:t>
      </w:r>
      <w:r w:rsidRPr="00050ADE">
        <w:rPr>
          <w:b/>
          <w:bCs/>
          <w:i/>
          <w:iCs/>
        </w:rPr>
        <w:t>t</w:t>
      </w:r>
      <w:r w:rsidRPr="00050ADE">
        <w:t xml:space="preserve">, МВт*год; </w:t>
      </w:r>
    </w:p>
    <w:p w14:paraId="77CEA10B" w14:textId="4254A72E" w:rsidR="00FE5418" w:rsidRPr="00050ADE" w:rsidRDefault="00AC6908" w:rsidP="00AC6908">
      <w:pPr>
        <w:ind w:firstLine="0"/>
      </w:pPr>
      <w:r w:rsidRPr="00050ADE">
        <w:rPr>
          <w:b/>
          <w:bCs/>
        </w:rPr>
        <w:t>БГ</w:t>
      </w:r>
      <w:r w:rsidRPr="00050ADE">
        <w:t xml:space="preserve"> - множина всіх учасників Агрегованої групи </w:t>
      </w:r>
      <w:r w:rsidRPr="00050ADE">
        <w:rPr>
          <w:b/>
          <w:bCs/>
          <w:i/>
          <w:iCs/>
        </w:rPr>
        <w:t>у</w:t>
      </w:r>
      <w:r w:rsidRPr="00050ADE">
        <w:t xml:space="preserve"> (СВБ також враховується як окремий </w:t>
      </w:r>
      <w:r w:rsidR="00050ADE">
        <w:t>У</w:t>
      </w:r>
      <w:r w:rsidRPr="00050ADE">
        <w:t xml:space="preserve">часник </w:t>
      </w:r>
      <w:r w:rsidR="00050ADE">
        <w:t>а</w:t>
      </w:r>
      <w:r w:rsidRPr="00050ADE">
        <w:t>грегованої групи).</w:t>
      </w:r>
    </w:p>
    <w:p w14:paraId="1A7E2D52" w14:textId="77777777" w:rsidR="008227F6" w:rsidRPr="00050ADE" w:rsidRDefault="008227F6" w:rsidP="008227F6">
      <w:pPr>
        <w:ind w:firstLine="708"/>
      </w:pPr>
      <w:r w:rsidRPr="00050ADE">
        <w:t xml:space="preserve">1.2. Відповідальний небаланс учасника Агрегованої групи </w:t>
      </w:r>
      <w:r w:rsidRPr="00050ADE">
        <w:rPr>
          <w:b/>
          <w:bCs/>
          <w:i/>
          <w:iCs/>
        </w:rPr>
        <w:t xml:space="preserve">y </w:t>
      </w:r>
      <w:r w:rsidRPr="00050ADE">
        <w:t xml:space="preserve">для розрахункового періоду </w:t>
      </w:r>
      <w:r w:rsidRPr="00050ADE">
        <w:rPr>
          <w:b/>
          <w:bCs/>
          <w:i/>
          <w:iCs/>
        </w:rPr>
        <w:t xml:space="preserve">t </w:t>
      </w:r>
      <w:r w:rsidRPr="00050ADE">
        <w:t>(</w:t>
      </w:r>
      <w:r w:rsidRPr="00050ADE">
        <w:rPr>
          <w:b/>
          <w:bCs/>
        </w:rPr>
        <w:t>E</w:t>
      </w:r>
      <w:r w:rsidRPr="00050ADE">
        <w:rPr>
          <w:b/>
          <w:bCs/>
          <w:sz w:val="16"/>
          <w:szCs w:val="16"/>
        </w:rPr>
        <w:t>ВНБ(y)(t)</w:t>
      </w:r>
      <w:r w:rsidRPr="00050ADE">
        <w:t xml:space="preserve">, МВт*год) визначається за формулою: </w:t>
      </w:r>
    </w:p>
    <w:p w14:paraId="32B80135" w14:textId="64C85159" w:rsidR="008227F6" w:rsidRPr="00050ADE" w:rsidRDefault="008227F6" w:rsidP="008227F6">
      <w:pPr>
        <w:ind w:firstLine="708"/>
        <w:jc w:val="center"/>
      </w:pPr>
      <w:r w:rsidRPr="00050ADE">
        <w:t>якщо (</w:t>
      </w:r>
      <w:r w:rsidRPr="00050ADE">
        <w:rPr>
          <w:b/>
          <w:bCs/>
        </w:rPr>
        <w:t>E</w:t>
      </w:r>
      <w:r w:rsidRPr="00050ADE">
        <w:rPr>
          <w:b/>
          <w:bCs/>
          <w:sz w:val="16"/>
          <w:szCs w:val="16"/>
        </w:rPr>
        <w:t>НБ(y)(t)</w:t>
      </w:r>
      <w:r w:rsidRPr="00050ADE">
        <w:t xml:space="preserve"> &gt; 0 ТА </w:t>
      </w:r>
      <w:r w:rsidRPr="00050ADE">
        <w:rPr>
          <w:b/>
          <w:bCs/>
        </w:rPr>
        <w:t>E</w:t>
      </w:r>
      <w:r w:rsidRPr="00050ADE">
        <w:rPr>
          <w:b/>
          <w:bCs/>
          <w:sz w:val="16"/>
          <w:szCs w:val="16"/>
        </w:rPr>
        <w:t>НБ_БГ(t)</w:t>
      </w:r>
      <w:r w:rsidRPr="00050ADE">
        <w:t xml:space="preserve"> &gt; 0) або (</w:t>
      </w:r>
      <w:r w:rsidRPr="00050ADE">
        <w:rPr>
          <w:b/>
          <w:bCs/>
        </w:rPr>
        <w:t>E</w:t>
      </w:r>
      <w:r w:rsidRPr="00050ADE">
        <w:rPr>
          <w:b/>
          <w:bCs/>
          <w:sz w:val="16"/>
          <w:szCs w:val="16"/>
        </w:rPr>
        <w:t>РНБ(y)(t)</w:t>
      </w:r>
      <w:r w:rsidRPr="00050ADE">
        <w:t xml:space="preserve"> &lt; 0 ТА </w:t>
      </w:r>
      <w:r w:rsidRPr="00050ADE">
        <w:rPr>
          <w:b/>
          <w:bCs/>
        </w:rPr>
        <w:t>E</w:t>
      </w:r>
      <w:r w:rsidRPr="00050ADE">
        <w:rPr>
          <w:b/>
          <w:bCs/>
          <w:sz w:val="16"/>
          <w:szCs w:val="16"/>
        </w:rPr>
        <w:t>РНБ_БГ(t)</w:t>
      </w:r>
      <w:r w:rsidRPr="00050ADE">
        <w:t xml:space="preserve"> &lt; 0),</w:t>
      </w:r>
    </w:p>
    <w:p w14:paraId="4E40CAD3" w14:textId="26B1D6BF" w:rsidR="008227F6" w:rsidRPr="00050ADE" w:rsidRDefault="008227F6" w:rsidP="008227F6">
      <w:pPr>
        <w:ind w:firstLine="708"/>
        <w:jc w:val="center"/>
      </w:pPr>
      <w:r w:rsidRPr="00050ADE">
        <w:t xml:space="preserve">то </w:t>
      </w:r>
      <w:r w:rsidRPr="00050ADE">
        <w:rPr>
          <w:b/>
          <w:bCs/>
        </w:rPr>
        <w:t>E</w:t>
      </w:r>
      <w:r w:rsidRPr="00050ADE">
        <w:rPr>
          <w:b/>
          <w:bCs/>
          <w:sz w:val="16"/>
          <w:szCs w:val="16"/>
        </w:rPr>
        <w:t>ВНБ(y)(t)</w:t>
      </w:r>
      <w:r w:rsidRPr="00050ADE">
        <w:rPr>
          <w:b/>
          <w:bCs/>
        </w:rPr>
        <w:t xml:space="preserve"> = E</w:t>
      </w:r>
      <w:r w:rsidRPr="00050ADE">
        <w:rPr>
          <w:b/>
          <w:bCs/>
          <w:sz w:val="16"/>
          <w:szCs w:val="16"/>
        </w:rPr>
        <w:t>НБ(у)(t)</w:t>
      </w:r>
      <w:r w:rsidRPr="00050ADE">
        <w:rPr>
          <w:b/>
          <w:bCs/>
        </w:rPr>
        <w:t xml:space="preserve"> х K</w:t>
      </w:r>
      <w:r w:rsidRPr="00050ADE">
        <w:rPr>
          <w:b/>
          <w:bCs/>
          <w:sz w:val="16"/>
          <w:szCs w:val="16"/>
        </w:rPr>
        <w:t>БГ(t)</w:t>
      </w:r>
    </w:p>
    <w:p w14:paraId="5C5901D4" w14:textId="07C7E7C1" w:rsidR="00FE5418" w:rsidRPr="00050ADE" w:rsidRDefault="008227F6" w:rsidP="008227F6">
      <w:pPr>
        <w:ind w:firstLine="708"/>
        <w:jc w:val="center"/>
        <w:rPr>
          <w:b/>
          <w:bCs/>
        </w:rPr>
      </w:pPr>
      <w:r w:rsidRPr="00050ADE">
        <w:t xml:space="preserve">в іншому випадку </w:t>
      </w:r>
      <w:r w:rsidRPr="00050ADE">
        <w:rPr>
          <w:b/>
          <w:bCs/>
        </w:rPr>
        <w:t>E</w:t>
      </w:r>
      <w:r w:rsidRPr="00050ADE">
        <w:rPr>
          <w:b/>
          <w:bCs/>
          <w:sz w:val="16"/>
          <w:szCs w:val="16"/>
        </w:rPr>
        <w:t>ВНБ(y)(t)</w:t>
      </w:r>
      <w:r w:rsidRPr="00050ADE">
        <w:rPr>
          <w:b/>
          <w:bCs/>
        </w:rPr>
        <w:t xml:space="preserve"> = 0, </w:t>
      </w:r>
      <w:r w:rsidRPr="00050ADE">
        <w:t>де</w:t>
      </w:r>
    </w:p>
    <w:p w14:paraId="5E3DAA3A" w14:textId="77777777" w:rsidR="008227F6" w:rsidRPr="00050ADE" w:rsidRDefault="008227F6" w:rsidP="008227F6">
      <w:pPr>
        <w:ind w:firstLine="0"/>
      </w:pPr>
      <w:r w:rsidRPr="00050ADE">
        <w:rPr>
          <w:b/>
          <w:bCs/>
        </w:rPr>
        <w:t>K</w:t>
      </w:r>
      <w:r w:rsidRPr="00050ADE">
        <w:rPr>
          <w:b/>
          <w:bCs/>
          <w:sz w:val="16"/>
          <w:szCs w:val="16"/>
        </w:rPr>
        <w:t>БГ(t)</w:t>
      </w:r>
      <w:r w:rsidRPr="00050ADE">
        <w:t xml:space="preserve"> – коефіцієнт відповідальності Агрегованої групи для розрахункового періоду </w:t>
      </w:r>
      <w:r w:rsidRPr="00050ADE">
        <w:rPr>
          <w:b/>
          <w:bCs/>
          <w:i/>
          <w:iCs/>
        </w:rPr>
        <w:t>t</w:t>
      </w:r>
      <w:r w:rsidRPr="00050ADE">
        <w:t xml:space="preserve">, який визначається за формулою: </w:t>
      </w:r>
    </w:p>
    <w:p w14:paraId="02AA12F2" w14:textId="03AF2CF9" w:rsidR="008227F6" w:rsidRPr="00050ADE" w:rsidRDefault="008227F6" w:rsidP="008227F6">
      <w:pPr>
        <w:ind w:firstLine="0"/>
        <w:jc w:val="center"/>
      </w:pPr>
      <w:r w:rsidRPr="00050ADE">
        <w:t xml:space="preserve">якщо </w:t>
      </w:r>
      <w:r w:rsidRPr="00050ADE">
        <w:rPr>
          <w:b/>
          <w:bCs/>
        </w:rPr>
        <w:t>E</w:t>
      </w:r>
      <w:r w:rsidRPr="00050ADE">
        <w:rPr>
          <w:b/>
          <w:bCs/>
          <w:sz w:val="16"/>
          <w:szCs w:val="16"/>
        </w:rPr>
        <w:t>НБ_БГ(t)</w:t>
      </w:r>
      <w:r w:rsidRPr="00050ADE">
        <w:rPr>
          <w:b/>
          <w:bCs/>
        </w:rPr>
        <w:t xml:space="preserve"> &gt; 0</w:t>
      </w:r>
      <w:r w:rsidRPr="00050ADE">
        <w:t>, то</w:t>
      </w:r>
    </w:p>
    <w:p w14:paraId="55112E9F" w14:textId="725CF909" w:rsidR="008227F6" w:rsidRPr="00050ADE" w:rsidRDefault="008227F6" w:rsidP="008227F6">
      <w:pPr>
        <w:ind w:firstLine="0"/>
        <w:jc w:val="center"/>
        <w:rPr>
          <w:b/>
          <w:bCs/>
        </w:rPr>
      </w:pPr>
      <w:r w:rsidRPr="00050ADE">
        <w:rPr>
          <w:b/>
          <w:bCs/>
        </w:rPr>
        <w:t>K</w:t>
      </w:r>
      <w:r w:rsidRPr="00050ADE">
        <w:rPr>
          <w:b/>
          <w:bCs/>
          <w:sz w:val="16"/>
          <w:szCs w:val="16"/>
        </w:rPr>
        <w:t>БГ(t)</w:t>
      </w:r>
      <w:r w:rsidRPr="00050ADE">
        <w:rPr>
          <w:b/>
          <w:bCs/>
        </w:rPr>
        <w:t xml:space="preserve"> = E</w:t>
      </w:r>
      <w:r w:rsidRPr="00050ADE">
        <w:rPr>
          <w:b/>
          <w:bCs/>
          <w:sz w:val="16"/>
          <w:szCs w:val="16"/>
        </w:rPr>
        <w:t>НБ_БГ(t)</w:t>
      </w:r>
      <w:r w:rsidRPr="00050ADE">
        <w:rPr>
          <w:b/>
          <w:bCs/>
        </w:rPr>
        <w:t xml:space="preserve"> / </w:t>
      </w:r>
      <w:proofErr w:type="spellStart"/>
      <w:r w:rsidRPr="00050ADE">
        <w:rPr>
          <w:b/>
          <w:bCs/>
        </w:rPr>
        <w:t>Sum</w:t>
      </w:r>
      <w:r w:rsidRPr="00050ADE">
        <w:rPr>
          <w:b/>
          <w:bCs/>
          <w:sz w:val="16"/>
          <w:szCs w:val="16"/>
        </w:rPr>
        <w:t>y</w:t>
      </w:r>
      <w:proofErr w:type="spellEnd"/>
      <w:r w:rsidRPr="00050ADE">
        <w:rPr>
          <w:b/>
          <w:bCs/>
        </w:rPr>
        <w:t>(E</w:t>
      </w:r>
      <w:r w:rsidRPr="00050ADE">
        <w:rPr>
          <w:b/>
          <w:bCs/>
          <w:sz w:val="16"/>
          <w:szCs w:val="16"/>
        </w:rPr>
        <w:t>НБ(у)(t)</w:t>
      </w:r>
      <w:r w:rsidRPr="00050ADE">
        <w:rPr>
          <w:b/>
          <w:bCs/>
        </w:rPr>
        <w:t>) (y Є БГ&gt;0)</w:t>
      </w:r>
    </w:p>
    <w:p w14:paraId="3804952C" w14:textId="5472916E" w:rsidR="008227F6" w:rsidRPr="00050ADE" w:rsidRDefault="00A06E70" w:rsidP="008227F6">
      <w:pPr>
        <w:ind w:firstLine="0"/>
        <w:jc w:val="center"/>
      </w:pPr>
      <w:r w:rsidRPr="00050ADE">
        <w:t xml:space="preserve">якщо </w:t>
      </w:r>
      <w:r w:rsidRPr="00050ADE">
        <w:rPr>
          <w:b/>
          <w:bCs/>
        </w:rPr>
        <w:t>E</w:t>
      </w:r>
      <w:r w:rsidRPr="00050ADE">
        <w:rPr>
          <w:b/>
          <w:bCs/>
          <w:sz w:val="16"/>
          <w:szCs w:val="16"/>
        </w:rPr>
        <w:t>НБ_БГ(t)</w:t>
      </w:r>
      <w:r w:rsidRPr="00050ADE">
        <w:rPr>
          <w:b/>
          <w:bCs/>
        </w:rPr>
        <w:t xml:space="preserve"> &lt;</w:t>
      </w:r>
      <w:r w:rsidRPr="00050ADE">
        <w:t xml:space="preserve"> </w:t>
      </w:r>
      <w:r w:rsidRPr="00050ADE">
        <w:rPr>
          <w:b/>
          <w:bCs/>
        </w:rPr>
        <w:t>0</w:t>
      </w:r>
      <w:r w:rsidR="008227F6" w:rsidRPr="00050ADE">
        <w:t>, то</w:t>
      </w:r>
    </w:p>
    <w:p w14:paraId="3F0A53EA" w14:textId="32E3BFA9" w:rsidR="00A06E70" w:rsidRPr="00050ADE" w:rsidRDefault="00A06E70" w:rsidP="00A06E70">
      <w:pPr>
        <w:ind w:firstLine="0"/>
        <w:jc w:val="center"/>
        <w:rPr>
          <w:b/>
          <w:bCs/>
        </w:rPr>
      </w:pPr>
      <w:r w:rsidRPr="00050ADE">
        <w:rPr>
          <w:b/>
          <w:bCs/>
        </w:rPr>
        <w:t>K</w:t>
      </w:r>
      <w:r w:rsidRPr="00050ADE">
        <w:rPr>
          <w:b/>
          <w:bCs/>
          <w:sz w:val="16"/>
          <w:szCs w:val="16"/>
        </w:rPr>
        <w:t>БГ(t)</w:t>
      </w:r>
      <w:r w:rsidRPr="00050ADE">
        <w:rPr>
          <w:b/>
          <w:bCs/>
        </w:rPr>
        <w:t xml:space="preserve"> = E</w:t>
      </w:r>
      <w:r w:rsidRPr="00050ADE">
        <w:rPr>
          <w:b/>
          <w:bCs/>
          <w:sz w:val="16"/>
          <w:szCs w:val="16"/>
        </w:rPr>
        <w:t>НБ_БГ(t)</w:t>
      </w:r>
      <w:r w:rsidRPr="00050ADE">
        <w:rPr>
          <w:b/>
          <w:bCs/>
        </w:rPr>
        <w:t xml:space="preserve"> / </w:t>
      </w:r>
      <w:proofErr w:type="spellStart"/>
      <w:r w:rsidRPr="00050ADE">
        <w:rPr>
          <w:b/>
          <w:bCs/>
        </w:rPr>
        <w:t>Sum</w:t>
      </w:r>
      <w:r w:rsidRPr="00050ADE">
        <w:rPr>
          <w:b/>
          <w:bCs/>
          <w:sz w:val="16"/>
          <w:szCs w:val="16"/>
        </w:rPr>
        <w:t>y</w:t>
      </w:r>
      <w:proofErr w:type="spellEnd"/>
      <w:r w:rsidRPr="00050ADE">
        <w:rPr>
          <w:b/>
          <w:bCs/>
        </w:rPr>
        <w:t>(E</w:t>
      </w:r>
      <w:r w:rsidRPr="00050ADE">
        <w:rPr>
          <w:b/>
          <w:bCs/>
          <w:sz w:val="16"/>
          <w:szCs w:val="16"/>
        </w:rPr>
        <w:t>НБ(у)(t)</w:t>
      </w:r>
      <w:r w:rsidRPr="00050ADE">
        <w:rPr>
          <w:b/>
          <w:bCs/>
        </w:rPr>
        <w:t>) (y Є БГ</w:t>
      </w:r>
      <w:bookmarkStart w:id="0" w:name="OLE_LINK1"/>
      <w:r w:rsidRPr="00050ADE">
        <w:rPr>
          <w:b/>
          <w:bCs/>
        </w:rPr>
        <w:t>&lt;</w:t>
      </w:r>
      <w:bookmarkEnd w:id="0"/>
      <w:r w:rsidRPr="00050ADE">
        <w:rPr>
          <w:b/>
          <w:bCs/>
        </w:rPr>
        <w:t>0)</w:t>
      </w:r>
    </w:p>
    <w:p w14:paraId="1EBCA9FE" w14:textId="42E0A442" w:rsidR="00A06E70" w:rsidRPr="00050ADE" w:rsidRDefault="00A06E70" w:rsidP="00A06E70">
      <w:pPr>
        <w:ind w:firstLine="0"/>
        <w:jc w:val="center"/>
      </w:pPr>
      <w:r w:rsidRPr="00050ADE">
        <w:t xml:space="preserve">в іншому випадку </w:t>
      </w:r>
      <w:r w:rsidRPr="00050ADE">
        <w:rPr>
          <w:b/>
          <w:bCs/>
        </w:rPr>
        <w:t>K</w:t>
      </w:r>
      <w:r w:rsidRPr="00050ADE">
        <w:rPr>
          <w:b/>
          <w:bCs/>
          <w:sz w:val="16"/>
          <w:szCs w:val="16"/>
        </w:rPr>
        <w:t>БГ(t)</w:t>
      </w:r>
      <w:r w:rsidRPr="00050ADE">
        <w:rPr>
          <w:b/>
          <w:bCs/>
        </w:rPr>
        <w:t xml:space="preserve"> = 0</w:t>
      </w:r>
    </w:p>
    <w:p w14:paraId="07B15C95" w14:textId="77777777" w:rsidR="00A06E70" w:rsidRPr="00050ADE" w:rsidRDefault="00A06E70" w:rsidP="008227F6">
      <w:pPr>
        <w:ind w:firstLine="0"/>
      </w:pPr>
    </w:p>
    <w:p w14:paraId="0544421C" w14:textId="70D7BED7" w:rsidR="00A06E70" w:rsidRPr="00050ADE" w:rsidRDefault="00A06E70" w:rsidP="008227F6">
      <w:pPr>
        <w:ind w:firstLine="0"/>
      </w:pPr>
      <w:r w:rsidRPr="00050ADE">
        <w:rPr>
          <w:b/>
          <w:bCs/>
        </w:rPr>
        <w:t xml:space="preserve">БГ&gt;0 </w:t>
      </w:r>
      <w:r w:rsidRPr="00050ADE">
        <w:t xml:space="preserve">- множина учасників Агрегованої групи </w:t>
      </w:r>
      <w:r w:rsidRPr="00050ADE">
        <w:rPr>
          <w:b/>
          <w:bCs/>
          <w:i/>
          <w:iCs/>
        </w:rPr>
        <w:t>y</w:t>
      </w:r>
      <w:r w:rsidRPr="00050ADE">
        <w:t xml:space="preserve">, для яких задовольняється умова </w:t>
      </w:r>
      <w:r w:rsidRPr="00050ADE">
        <w:rPr>
          <w:b/>
          <w:bCs/>
        </w:rPr>
        <w:t>E</w:t>
      </w:r>
      <w:r w:rsidRPr="00050ADE">
        <w:rPr>
          <w:b/>
          <w:bCs/>
          <w:sz w:val="16"/>
          <w:szCs w:val="16"/>
        </w:rPr>
        <w:t>НБ(y)(t)</w:t>
      </w:r>
      <w:r w:rsidRPr="00050ADE">
        <w:rPr>
          <w:b/>
          <w:bCs/>
        </w:rPr>
        <w:t>&gt;0</w:t>
      </w:r>
    </w:p>
    <w:p w14:paraId="4EA2BA7D" w14:textId="5371CF04" w:rsidR="00A06E70" w:rsidRPr="00050ADE" w:rsidRDefault="00A06E70" w:rsidP="008227F6">
      <w:pPr>
        <w:ind w:firstLine="0"/>
      </w:pPr>
      <w:r w:rsidRPr="00050ADE">
        <w:rPr>
          <w:b/>
          <w:bCs/>
        </w:rPr>
        <w:t xml:space="preserve">БГ&lt;0 </w:t>
      </w:r>
      <w:r w:rsidRPr="00050ADE">
        <w:t xml:space="preserve">- множина учасників Агрегованої групи </w:t>
      </w:r>
      <w:r w:rsidRPr="00050ADE">
        <w:rPr>
          <w:b/>
          <w:bCs/>
          <w:i/>
          <w:iCs/>
        </w:rPr>
        <w:t>y</w:t>
      </w:r>
      <w:r w:rsidRPr="00050ADE">
        <w:t xml:space="preserve">, для яких задовольняється умова </w:t>
      </w:r>
      <w:r w:rsidRPr="00050ADE">
        <w:rPr>
          <w:b/>
          <w:bCs/>
        </w:rPr>
        <w:t>E</w:t>
      </w:r>
      <w:r w:rsidRPr="00050ADE">
        <w:rPr>
          <w:b/>
          <w:bCs/>
          <w:sz w:val="16"/>
          <w:szCs w:val="16"/>
        </w:rPr>
        <w:t>НБ(y)(t)</w:t>
      </w:r>
      <w:r w:rsidRPr="00050ADE">
        <w:rPr>
          <w:b/>
          <w:bCs/>
        </w:rPr>
        <w:t>&lt;0</w:t>
      </w:r>
    </w:p>
    <w:p w14:paraId="6C409A20" w14:textId="77777777" w:rsidR="00A06E70" w:rsidRPr="00050ADE" w:rsidRDefault="00A06E70" w:rsidP="00A06E70">
      <w:pPr>
        <w:ind w:firstLine="708"/>
      </w:pPr>
    </w:p>
    <w:p w14:paraId="7E1BA435" w14:textId="05778982" w:rsidR="002B4300" w:rsidRPr="00050ADE" w:rsidRDefault="008227F6" w:rsidP="002B4300">
      <w:pPr>
        <w:ind w:firstLine="708"/>
      </w:pPr>
      <w:r w:rsidRPr="00050ADE">
        <w:t>Коефіцієнт відповідальності Агрегованої групи для кожного розрахункового періоду t розраховується СВБ та надається учаснику Агрегованої групи щомісяця.</w:t>
      </w:r>
    </w:p>
    <w:p w14:paraId="7C5BECB3" w14:textId="2C8C68C1" w:rsidR="002B4300" w:rsidRPr="00050ADE" w:rsidRDefault="002B4300" w:rsidP="002B4300">
      <w:pPr>
        <w:ind w:firstLine="708"/>
      </w:pPr>
      <w:r w:rsidRPr="00050ADE">
        <w:t xml:space="preserve">1.3. Скомпенсований небаланс учасника Агрегованої групи y для Розрахункового періоду </w:t>
      </w:r>
      <w:r w:rsidRPr="00050ADE">
        <w:rPr>
          <w:b/>
          <w:bCs/>
          <w:i/>
          <w:iCs/>
        </w:rPr>
        <w:t>t</w:t>
      </w:r>
      <w:r w:rsidRPr="00050ADE">
        <w:t xml:space="preserve"> </w:t>
      </w:r>
      <w:r w:rsidRPr="00050ADE">
        <w:rPr>
          <w:b/>
          <w:bCs/>
        </w:rPr>
        <w:t>(E</w:t>
      </w:r>
      <w:r w:rsidRPr="00050ADE">
        <w:rPr>
          <w:b/>
          <w:bCs/>
          <w:sz w:val="16"/>
          <w:szCs w:val="16"/>
        </w:rPr>
        <w:t>CНБ(y)(t)</w:t>
      </w:r>
      <w:r w:rsidRPr="00050ADE">
        <w:rPr>
          <w:b/>
          <w:bCs/>
        </w:rPr>
        <w:t>, МВт*год)</w:t>
      </w:r>
      <w:r w:rsidRPr="00050ADE">
        <w:t xml:space="preserve"> визначається за формулою:</w:t>
      </w:r>
    </w:p>
    <w:p w14:paraId="4C39D33A" w14:textId="78C69A71" w:rsidR="002B4300" w:rsidRPr="00050ADE" w:rsidRDefault="002B4300" w:rsidP="002B4300">
      <w:pPr>
        <w:ind w:firstLine="708"/>
        <w:jc w:val="center"/>
        <w:rPr>
          <w:b/>
          <w:bCs/>
          <w:sz w:val="16"/>
          <w:szCs w:val="16"/>
        </w:rPr>
      </w:pPr>
      <w:r w:rsidRPr="00050ADE">
        <w:rPr>
          <w:b/>
          <w:bCs/>
        </w:rPr>
        <w:t>E</w:t>
      </w:r>
      <w:r w:rsidRPr="00050ADE">
        <w:rPr>
          <w:b/>
          <w:bCs/>
          <w:sz w:val="16"/>
          <w:szCs w:val="16"/>
        </w:rPr>
        <w:t>CНБ(y)(t)</w:t>
      </w:r>
      <w:r w:rsidRPr="00050ADE">
        <w:rPr>
          <w:b/>
          <w:bCs/>
        </w:rPr>
        <w:t xml:space="preserve"> = E</w:t>
      </w:r>
      <w:r w:rsidRPr="00050ADE">
        <w:rPr>
          <w:b/>
          <w:bCs/>
          <w:sz w:val="16"/>
          <w:szCs w:val="16"/>
        </w:rPr>
        <w:t>НБ(у)(t)</w:t>
      </w:r>
      <w:r w:rsidRPr="00050ADE">
        <w:rPr>
          <w:b/>
          <w:bCs/>
        </w:rPr>
        <w:t xml:space="preserve"> - E</w:t>
      </w:r>
      <w:r w:rsidRPr="00050ADE">
        <w:rPr>
          <w:b/>
          <w:bCs/>
          <w:sz w:val="16"/>
          <w:szCs w:val="16"/>
        </w:rPr>
        <w:t>ВНБ(y)(t)</w:t>
      </w:r>
    </w:p>
    <w:p w14:paraId="18C16DFF" w14:textId="61F4D56B" w:rsidR="002B4300" w:rsidRPr="00050ADE" w:rsidRDefault="002B4300" w:rsidP="002B4300">
      <w:pPr>
        <w:ind w:firstLine="708"/>
      </w:pPr>
      <w:r w:rsidRPr="00050ADE">
        <w:lastRenderedPageBreak/>
        <w:t xml:space="preserve">1.4. Ціна електроенергії для врегулювання небалансу учасника Агрегованої групи </w:t>
      </w:r>
      <w:r w:rsidRPr="00050ADE">
        <w:rPr>
          <w:b/>
          <w:bCs/>
          <w:i/>
          <w:iCs/>
        </w:rPr>
        <w:t>y</w:t>
      </w:r>
      <w:r w:rsidRPr="00050ADE">
        <w:t xml:space="preserve"> для розрахункового періоду </w:t>
      </w:r>
      <w:r w:rsidRPr="00050ADE">
        <w:rPr>
          <w:b/>
          <w:bCs/>
          <w:i/>
          <w:iCs/>
        </w:rPr>
        <w:t>t</w:t>
      </w:r>
      <w:r w:rsidRPr="00050ADE">
        <w:t xml:space="preserve"> </w:t>
      </w:r>
      <w:r w:rsidRPr="00050ADE">
        <w:rPr>
          <w:b/>
          <w:bCs/>
        </w:rPr>
        <w:t>(Ц</w:t>
      </w:r>
      <w:r w:rsidRPr="00050ADE">
        <w:rPr>
          <w:b/>
          <w:bCs/>
          <w:sz w:val="16"/>
          <w:szCs w:val="16"/>
        </w:rPr>
        <w:t>НБ(y)(t)</w:t>
      </w:r>
      <w:r w:rsidRPr="00050ADE">
        <w:rPr>
          <w:b/>
          <w:bCs/>
        </w:rPr>
        <w:t>, грн/МВт*год)</w:t>
      </w:r>
      <w:r w:rsidRPr="00050ADE">
        <w:t xml:space="preserve"> визначається за формулою:</w:t>
      </w:r>
    </w:p>
    <w:p w14:paraId="607B15D6" w14:textId="77777777" w:rsidR="002B4300" w:rsidRPr="00050ADE" w:rsidRDefault="002B4300" w:rsidP="002B4300">
      <w:pPr>
        <w:ind w:firstLine="708"/>
      </w:pPr>
    </w:p>
    <w:p w14:paraId="2730F57B" w14:textId="1C4646AE" w:rsidR="002B4300" w:rsidRPr="00050ADE" w:rsidRDefault="002B4300" w:rsidP="002B4300">
      <w:pPr>
        <w:ind w:firstLine="708"/>
        <w:jc w:val="center"/>
      </w:pPr>
      <w:r w:rsidRPr="00050ADE">
        <w:t>якщо</w:t>
      </w:r>
      <w:r w:rsidRPr="00050ADE">
        <w:rPr>
          <w:b/>
          <w:bCs/>
        </w:rPr>
        <w:t xml:space="preserve"> E</w:t>
      </w:r>
      <w:r w:rsidRPr="00050ADE">
        <w:rPr>
          <w:b/>
          <w:bCs/>
          <w:sz w:val="16"/>
          <w:szCs w:val="16"/>
        </w:rPr>
        <w:t>НБ(y)(t)</w:t>
      </w:r>
      <w:r w:rsidRPr="00050ADE">
        <w:rPr>
          <w:b/>
          <w:bCs/>
        </w:rPr>
        <w:t xml:space="preserve"> &gt; 0</w:t>
      </w:r>
      <w:r w:rsidRPr="00050ADE">
        <w:t>, то</w:t>
      </w:r>
    </w:p>
    <w:p w14:paraId="5814220A" w14:textId="0230DA3D" w:rsidR="002B4300" w:rsidRPr="00050ADE" w:rsidRDefault="002B4300" w:rsidP="002B4300">
      <w:pPr>
        <w:ind w:firstLine="708"/>
        <w:jc w:val="center"/>
        <w:rPr>
          <w:b/>
          <w:bCs/>
          <w:sz w:val="16"/>
          <w:szCs w:val="16"/>
        </w:rPr>
      </w:pPr>
      <w:r w:rsidRPr="00050ADE">
        <w:rPr>
          <w:b/>
          <w:bCs/>
        </w:rPr>
        <w:t>Ц</w:t>
      </w:r>
      <w:r w:rsidRPr="00050ADE">
        <w:rPr>
          <w:b/>
          <w:bCs/>
          <w:sz w:val="16"/>
          <w:szCs w:val="16"/>
        </w:rPr>
        <w:t>НБ(y)(t)</w:t>
      </w:r>
      <w:r w:rsidRPr="00050ADE">
        <w:rPr>
          <w:b/>
          <w:bCs/>
        </w:rPr>
        <w:t xml:space="preserve"> = Ц</w:t>
      </w:r>
      <w:r w:rsidRPr="00050ADE">
        <w:rPr>
          <w:b/>
          <w:bCs/>
          <w:sz w:val="16"/>
          <w:szCs w:val="16"/>
        </w:rPr>
        <w:t>(y)(t)</w:t>
      </w:r>
      <w:r w:rsidRPr="00050ADE">
        <w:rPr>
          <w:b/>
          <w:bCs/>
        </w:rPr>
        <w:t xml:space="preserve"> х K</w:t>
      </w:r>
      <w:r w:rsidRPr="00050ADE">
        <w:rPr>
          <w:b/>
          <w:bCs/>
          <w:sz w:val="16"/>
          <w:szCs w:val="16"/>
        </w:rPr>
        <w:t>В(y)</w:t>
      </w:r>
    </w:p>
    <w:p w14:paraId="1298CCD1" w14:textId="6DC27373" w:rsidR="002B4300" w:rsidRPr="00050ADE" w:rsidRDefault="002B4300" w:rsidP="002B4300">
      <w:pPr>
        <w:ind w:firstLine="708"/>
        <w:jc w:val="center"/>
      </w:pPr>
      <w:r w:rsidRPr="00050ADE">
        <w:t>якщо</w:t>
      </w:r>
      <w:r w:rsidRPr="00050ADE">
        <w:rPr>
          <w:b/>
          <w:bCs/>
        </w:rPr>
        <w:t xml:space="preserve"> E</w:t>
      </w:r>
      <w:r w:rsidRPr="00050ADE">
        <w:rPr>
          <w:b/>
          <w:bCs/>
          <w:sz w:val="16"/>
          <w:szCs w:val="16"/>
        </w:rPr>
        <w:t>НБ(y)(t)</w:t>
      </w:r>
      <w:r w:rsidRPr="00050ADE">
        <w:rPr>
          <w:b/>
          <w:bCs/>
        </w:rPr>
        <w:t xml:space="preserve"> &lt; 0</w:t>
      </w:r>
      <w:r w:rsidRPr="00050ADE">
        <w:t>, то</w:t>
      </w:r>
    </w:p>
    <w:p w14:paraId="0B44F58A" w14:textId="0AF6339D" w:rsidR="002B4300" w:rsidRPr="00050ADE" w:rsidRDefault="002B4300" w:rsidP="002B4300">
      <w:pPr>
        <w:ind w:firstLine="708"/>
        <w:jc w:val="center"/>
        <w:rPr>
          <w:b/>
          <w:bCs/>
          <w:sz w:val="16"/>
          <w:szCs w:val="16"/>
        </w:rPr>
      </w:pPr>
      <w:r w:rsidRPr="00050ADE">
        <w:rPr>
          <w:b/>
          <w:bCs/>
        </w:rPr>
        <w:t>Ц</w:t>
      </w:r>
      <w:r w:rsidRPr="00050ADE">
        <w:rPr>
          <w:b/>
          <w:bCs/>
          <w:sz w:val="16"/>
          <w:szCs w:val="16"/>
        </w:rPr>
        <w:t>НБ(y)(t)</w:t>
      </w:r>
      <w:r w:rsidRPr="00050ADE">
        <w:rPr>
          <w:b/>
          <w:bCs/>
        </w:rPr>
        <w:t xml:space="preserve"> = Ц</w:t>
      </w:r>
      <w:r w:rsidRPr="00050ADE">
        <w:rPr>
          <w:b/>
          <w:bCs/>
          <w:sz w:val="16"/>
          <w:szCs w:val="16"/>
        </w:rPr>
        <w:t>(y)(t)</w:t>
      </w:r>
      <w:r w:rsidRPr="00050ADE">
        <w:rPr>
          <w:b/>
          <w:bCs/>
        </w:rPr>
        <w:t xml:space="preserve"> х K</w:t>
      </w:r>
      <w:r w:rsidRPr="00050ADE">
        <w:rPr>
          <w:b/>
          <w:bCs/>
          <w:sz w:val="16"/>
          <w:szCs w:val="16"/>
        </w:rPr>
        <w:t>В(y)</w:t>
      </w:r>
    </w:p>
    <w:p w14:paraId="7C3560E9" w14:textId="379C68CE" w:rsidR="002B4300" w:rsidRPr="00050ADE" w:rsidRDefault="002B4300" w:rsidP="002B4300">
      <w:pPr>
        <w:ind w:firstLine="708"/>
        <w:jc w:val="center"/>
      </w:pPr>
      <w:r w:rsidRPr="00050ADE">
        <w:rPr>
          <w:szCs w:val="24"/>
        </w:rPr>
        <w:t xml:space="preserve">в іншому випадку </w:t>
      </w:r>
      <w:r w:rsidRPr="00050ADE">
        <w:rPr>
          <w:b/>
          <w:bCs/>
        </w:rPr>
        <w:t>Ц</w:t>
      </w:r>
      <w:r w:rsidRPr="00050ADE">
        <w:rPr>
          <w:b/>
          <w:bCs/>
          <w:sz w:val="16"/>
          <w:szCs w:val="16"/>
        </w:rPr>
        <w:t>НБ(y)(t)</w:t>
      </w:r>
      <w:r w:rsidRPr="00050ADE">
        <w:rPr>
          <w:b/>
          <w:bCs/>
        </w:rPr>
        <w:t xml:space="preserve"> = 0, </w:t>
      </w:r>
      <w:r w:rsidRPr="00050ADE">
        <w:t>де</w:t>
      </w:r>
    </w:p>
    <w:p w14:paraId="69097062" w14:textId="77777777" w:rsidR="002B4300" w:rsidRPr="00050ADE" w:rsidRDefault="002B4300" w:rsidP="002B4300">
      <w:pPr>
        <w:ind w:firstLine="708"/>
      </w:pPr>
      <w:r w:rsidRPr="00050ADE">
        <w:t xml:space="preserve">де, </w:t>
      </w:r>
      <w:r w:rsidRPr="00050ADE">
        <w:rPr>
          <w:b/>
          <w:bCs/>
        </w:rPr>
        <w:t>Ц</w:t>
      </w:r>
      <w:r w:rsidRPr="00050ADE">
        <w:rPr>
          <w:b/>
          <w:bCs/>
          <w:sz w:val="16"/>
          <w:szCs w:val="16"/>
        </w:rPr>
        <w:t>(y)(t)</w:t>
      </w:r>
      <w:r w:rsidRPr="00050ADE">
        <w:t xml:space="preserve"> – ціна електричної енергії, що склалася на ринку на добу наперед у відповідну годину, грн/МВт*год; </w:t>
      </w:r>
    </w:p>
    <w:p w14:paraId="36DCFE8F" w14:textId="5A0362E6" w:rsidR="002B4300" w:rsidRPr="00050ADE" w:rsidRDefault="002B4300" w:rsidP="002B4300">
      <w:pPr>
        <w:ind w:firstLine="708"/>
      </w:pPr>
      <w:r w:rsidRPr="00050ADE">
        <w:rPr>
          <w:b/>
          <w:bCs/>
        </w:rPr>
        <w:t>K</w:t>
      </w:r>
      <w:r w:rsidRPr="00050ADE">
        <w:rPr>
          <w:b/>
          <w:bCs/>
          <w:sz w:val="16"/>
          <w:szCs w:val="16"/>
        </w:rPr>
        <w:t>В(y)</w:t>
      </w:r>
      <w:r w:rsidRPr="00050ADE">
        <w:t xml:space="preserve"> – коефіцієнт дисконту на закупівлю / продаж електричної енергії для врегулювання небалансів учасника Агрегованої групи </w:t>
      </w:r>
      <w:r w:rsidRPr="00050ADE">
        <w:rPr>
          <w:b/>
          <w:bCs/>
          <w:i/>
          <w:iCs/>
        </w:rPr>
        <w:t>y</w:t>
      </w:r>
      <w:r w:rsidRPr="00050ADE">
        <w:t>.</w:t>
      </w:r>
    </w:p>
    <w:p w14:paraId="7CB66914" w14:textId="77777777" w:rsidR="002B4300" w:rsidRPr="00050ADE" w:rsidRDefault="002B4300" w:rsidP="002B4300">
      <w:pPr>
        <w:ind w:firstLine="708"/>
      </w:pPr>
      <w:r w:rsidRPr="00050ADE">
        <w:t xml:space="preserve">1.5. Вартість скомпенсованого небалансу учасника Агрегованої групи </w:t>
      </w:r>
      <w:r w:rsidRPr="00050ADE">
        <w:rPr>
          <w:b/>
          <w:bCs/>
          <w:i/>
          <w:iCs/>
        </w:rPr>
        <w:t>y</w:t>
      </w:r>
      <w:r w:rsidRPr="00050ADE">
        <w:t xml:space="preserve"> за розрахунковий період </w:t>
      </w:r>
      <w:r w:rsidRPr="00050ADE">
        <w:rPr>
          <w:b/>
          <w:bCs/>
          <w:i/>
          <w:iCs/>
        </w:rPr>
        <w:t>t</w:t>
      </w:r>
      <w:r w:rsidRPr="00050ADE">
        <w:t xml:space="preserve"> </w:t>
      </w:r>
      <w:r w:rsidRPr="00050ADE">
        <w:rPr>
          <w:b/>
          <w:bCs/>
        </w:rPr>
        <w:t>(В</w:t>
      </w:r>
      <w:r w:rsidRPr="00050ADE">
        <w:rPr>
          <w:b/>
          <w:bCs/>
          <w:sz w:val="16"/>
          <w:szCs w:val="16"/>
        </w:rPr>
        <w:t>СНБ(y)(t)</w:t>
      </w:r>
      <w:r w:rsidRPr="00050ADE">
        <w:rPr>
          <w:b/>
          <w:bCs/>
        </w:rPr>
        <w:t>)</w:t>
      </w:r>
      <w:r w:rsidRPr="00050ADE">
        <w:t xml:space="preserve"> визначається за формулою: </w:t>
      </w:r>
    </w:p>
    <w:p w14:paraId="4FD7DF60" w14:textId="1952132D" w:rsidR="002B4300" w:rsidRPr="00050ADE" w:rsidRDefault="002B4300" w:rsidP="002B4300">
      <w:pPr>
        <w:ind w:firstLine="708"/>
        <w:jc w:val="center"/>
        <w:rPr>
          <w:b/>
          <w:bCs/>
        </w:rPr>
      </w:pPr>
      <w:r w:rsidRPr="00050ADE">
        <w:rPr>
          <w:b/>
          <w:bCs/>
        </w:rPr>
        <w:t>В</w:t>
      </w:r>
      <w:r w:rsidRPr="00050ADE">
        <w:rPr>
          <w:b/>
          <w:bCs/>
          <w:sz w:val="16"/>
          <w:szCs w:val="16"/>
        </w:rPr>
        <w:t>СНБ(y)(t)</w:t>
      </w:r>
      <w:r w:rsidRPr="00050ADE">
        <w:rPr>
          <w:b/>
          <w:bCs/>
        </w:rPr>
        <w:t xml:space="preserve"> = Ц</w:t>
      </w:r>
      <w:r w:rsidRPr="00050ADE">
        <w:rPr>
          <w:b/>
          <w:bCs/>
          <w:sz w:val="16"/>
          <w:szCs w:val="16"/>
        </w:rPr>
        <w:t>НБ(y)(t)</w:t>
      </w:r>
      <w:r w:rsidRPr="00050ADE">
        <w:rPr>
          <w:b/>
          <w:bCs/>
        </w:rPr>
        <w:t xml:space="preserve"> x |E</w:t>
      </w:r>
      <w:r w:rsidRPr="00050ADE">
        <w:rPr>
          <w:b/>
          <w:bCs/>
          <w:sz w:val="16"/>
          <w:szCs w:val="16"/>
        </w:rPr>
        <w:t>CНБ(y)(t)</w:t>
      </w:r>
      <w:r w:rsidRPr="00050ADE">
        <w:rPr>
          <w:b/>
          <w:bCs/>
        </w:rPr>
        <w:t>|</w:t>
      </w:r>
    </w:p>
    <w:p w14:paraId="2823BCD2" w14:textId="5B3FC3AC" w:rsidR="00AB6DEA" w:rsidRPr="00050ADE" w:rsidRDefault="00AB6DEA" w:rsidP="00AB6DEA">
      <w:pPr>
        <w:ind w:firstLine="708"/>
      </w:pPr>
      <w:r w:rsidRPr="00050ADE">
        <w:t xml:space="preserve">1.6. Вартість відповідального небалансу учасника Агрегованої групи </w:t>
      </w:r>
      <w:r w:rsidRPr="00050ADE">
        <w:rPr>
          <w:b/>
          <w:bCs/>
          <w:i/>
          <w:iCs/>
        </w:rPr>
        <w:t>y</w:t>
      </w:r>
      <w:r w:rsidRPr="00050ADE">
        <w:t xml:space="preserve"> за розрахунковий період </w:t>
      </w:r>
      <w:r w:rsidRPr="00050ADE">
        <w:rPr>
          <w:b/>
          <w:bCs/>
          <w:i/>
          <w:iCs/>
        </w:rPr>
        <w:t>t</w:t>
      </w:r>
      <w:r w:rsidRPr="00050ADE">
        <w:t xml:space="preserve"> </w:t>
      </w:r>
      <w:r w:rsidRPr="00050ADE">
        <w:rPr>
          <w:b/>
          <w:bCs/>
        </w:rPr>
        <w:t>(В</w:t>
      </w:r>
      <w:r w:rsidRPr="00050ADE">
        <w:rPr>
          <w:b/>
          <w:bCs/>
          <w:sz w:val="16"/>
          <w:szCs w:val="16"/>
        </w:rPr>
        <w:t>ВНБ(y)(t)</w:t>
      </w:r>
      <w:r w:rsidRPr="00050ADE">
        <w:rPr>
          <w:b/>
          <w:bCs/>
        </w:rPr>
        <w:t>)</w:t>
      </w:r>
      <w:r w:rsidRPr="00050ADE">
        <w:t xml:space="preserve"> визначається за формулою: </w:t>
      </w:r>
    </w:p>
    <w:p w14:paraId="576533B4" w14:textId="3A2DAE60" w:rsidR="00AB6DEA" w:rsidRPr="00050ADE" w:rsidRDefault="00AB6DEA" w:rsidP="00AB6DEA">
      <w:pPr>
        <w:ind w:firstLine="708"/>
        <w:jc w:val="center"/>
        <w:rPr>
          <w:b/>
          <w:bCs/>
        </w:rPr>
      </w:pPr>
      <w:r w:rsidRPr="00050ADE">
        <w:rPr>
          <w:b/>
          <w:bCs/>
        </w:rPr>
        <w:t>В</w:t>
      </w:r>
      <w:r w:rsidRPr="00050ADE">
        <w:rPr>
          <w:b/>
          <w:bCs/>
          <w:sz w:val="16"/>
          <w:szCs w:val="16"/>
        </w:rPr>
        <w:t>ВНБ(y)(t)</w:t>
      </w:r>
      <w:r w:rsidRPr="00050ADE">
        <w:rPr>
          <w:b/>
          <w:bCs/>
        </w:rPr>
        <w:t xml:space="preserve"> = Ц</w:t>
      </w:r>
      <w:r w:rsidRPr="00050ADE">
        <w:rPr>
          <w:b/>
          <w:bCs/>
          <w:sz w:val="16"/>
          <w:szCs w:val="16"/>
        </w:rPr>
        <w:t>НБ(y)(t)</w:t>
      </w:r>
      <w:r w:rsidRPr="00050ADE">
        <w:rPr>
          <w:b/>
          <w:bCs/>
        </w:rPr>
        <w:t xml:space="preserve"> x |E</w:t>
      </w:r>
      <w:r w:rsidRPr="00050ADE">
        <w:rPr>
          <w:b/>
          <w:bCs/>
          <w:sz w:val="16"/>
          <w:szCs w:val="16"/>
        </w:rPr>
        <w:t>ВНБ(y)(t)</w:t>
      </w:r>
      <w:r w:rsidRPr="00050ADE">
        <w:rPr>
          <w:b/>
          <w:bCs/>
        </w:rPr>
        <w:t>|</w:t>
      </w:r>
    </w:p>
    <w:p w14:paraId="61D29DE6" w14:textId="77777777" w:rsidR="00266DF9" w:rsidRPr="00050ADE" w:rsidRDefault="00266DF9" w:rsidP="00AB6DEA">
      <w:pPr>
        <w:ind w:firstLine="708"/>
      </w:pPr>
      <w:r w:rsidRPr="00050ADE">
        <w:t xml:space="preserve">1.7. Обсяг та вартість електричної енергії, яку СВБ купує в учасника Агрегованої групи </w:t>
      </w:r>
      <w:r w:rsidRPr="00050ADE">
        <w:rPr>
          <w:b/>
          <w:bCs/>
          <w:i/>
          <w:iCs/>
        </w:rPr>
        <w:t>y</w:t>
      </w:r>
      <w:r w:rsidRPr="00050ADE">
        <w:t xml:space="preserve"> для врегулювання позитивного відповідального небалансу, за звітний період </w:t>
      </w:r>
      <w:r w:rsidRPr="00050ADE">
        <w:rPr>
          <w:b/>
          <w:bCs/>
          <w:i/>
          <w:iCs/>
        </w:rPr>
        <w:t>m</w:t>
      </w:r>
      <w:r w:rsidRPr="00050ADE">
        <w:t xml:space="preserve"> (місяць) (E</w:t>
      </w:r>
      <w:r w:rsidRPr="00050ADE">
        <w:rPr>
          <w:sz w:val="16"/>
          <w:szCs w:val="16"/>
        </w:rPr>
        <w:t>ВНБ(+)(y)(m)</w:t>
      </w:r>
      <w:r w:rsidRPr="00050ADE">
        <w:t>, МВт*год) та (В</w:t>
      </w:r>
      <w:r w:rsidRPr="00050ADE">
        <w:rPr>
          <w:sz w:val="16"/>
          <w:szCs w:val="16"/>
        </w:rPr>
        <w:t>ВНБ(+)(y)(m)</w:t>
      </w:r>
      <w:r w:rsidRPr="00050ADE">
        <w:t xml:space="preserve">, грн.) визначається за формулою: </w:t>
      </w:r>
    </w:p>
    <w:p w14:paraId="397F1A30" w14:textId="01CE48FC" w:rsidR="00AB6DEA" w:rsidRPr="00050ADE" w:rsidRDefault="00266DF9" w:rsidP="00AB6DEA">
      <w:pPr>
        <w:ind w:firstLine="708"/>
        <w:rPr>
          <w:b/>
          <w:bCs/>
        </w:rPr>
      </w:pPr>
      <w:r w:rsidRPr="00050ADE">
        <w:rPr>
          <w:b/>
          <w:bCs/>
        </w:rPr>
        <w:t>E</w:t>
      </w:r>
      <w:r w:rsidRPr="00050ADE">
        <w:rPr>
          <w:b/>
          <w:bCs/>
          <w:sz w:val="16"/>
          <w:szCs w:val="16"/>
        </w:rPr>
        <w:t>ВНБ(+)(y)(m)</w:t>
      </w:r>
      <w:r w:rsidRPr="00050ADE">
        <w:rPr>
          <w:b/>
          <w:bCs/>
        </w:rPr>
        <w:t xml:space="preserve"> = </w:t>
      </w:r>
      <w:proofErr w:type="spellStart"/>
      <w:r w:rsidRPr="00050ADE">
        <w:rPr>
          <w:b/>
          <w:bCs/>
        </w:rPr>
        <w:t>S</w:t>
      </w:r>
      <w:r w:rsidRPr="00050ADE">
        <w:rPr>
          <w:b/>
          <w:bCs/>
          <w:szCs w:val="24"/>
        </w:rPr>
        <w:t>um</w:t>
      </w:r>
      <w:r w:rsidRPr="00050ADE">
        <w:rPr>
          <w:b/>
          <w:bCs/>
          <w:sz w:val="16"/>
          <w:szCs w:val="16"/>
        </w:rPr>
        <w:t>t</w:t>
      </w:r>
      <w:proofErr w:type="spellEnd"/>
      <w:r w:rsidRPr="00050ADE">
        <w:rPr>
          <w:b/>
          <w:bCs/>
        </w:rPr>
        <w:t>(E</w:t>
      </w:r>
      <w:r w:rsidRPr="00050ADE">
        <w:rPr>
          <w:b/>
          <w:bCs/>
          <w:sz w:val="16"/>
          <w:szCs w:val="16"/>
        </w:rPr>
        <w:t>ВНБ(y)(t)</w:t>
      </w:r>
      <w:r w:rsidRPr="00050ADE">
        <w:rPr>
          <w:b/>
          <w:bCs/>
        </w:rPr>
        <w:t>), В</w:t>
      </w:r>
      <w:r w:rsidRPr="00050ADE">
        <w:rPr>
          <w:b/>
          <w:bCs/>
          <w:sz w:val="16"/>
          <w:szCs w:val="16"/>
        </w:rPr>
        <w:t>ВНБ(+)(y)(m)</w:t>
      </w:r>
      <w:r w:rsidRPr="00050ADE">
        <w:rPr>
          <w:b/>
          <w:bCs/>
        </w:rPr>
        <w:t xml:space="preserve"> = </w:t>
      </w:r>
      <w:proofErr w:type="spellStart"/>
      <w:r w:rsidRPr="00050ADE">
        <w:rPr>
          <w:b/>
          <w:bCs/>
        </w:rPr>
        <w:t>Sum</w:t>
      </w:r>
      <w:r w:rsidRPr="00050ADE">
        <w:rPr>
          <w:b/>
          <w:bCs/>
          <w:sz w:val="16"/>
          <w:szCs w:val="16"/>
        </w:rPr>
        <w:t>t</w:t>
      </w:r>
      <w:proofErr w:type="spellEnd"/>
      <w:r w:rsidRPr="00050ADE">
        <w:rPr>
          <w:b/>
          <w:bCs/>
        </w:rPr>
        <w:t>(В</w:t>
      </w:r>
      <w:r w:rsidRPr="00050ADE">
        <w:rPr>
          <w:b/>
          <w:bCs/>
          <w:sz w:val="16"/>
          <w:szCs w:val="16"/>
        </w:rPr>
        <w:t>ВНБ(y)(t)</w:t>
      </w:r>
      <w:r w:rsidRPr="00050ADE">
        <w:rPr>
          <w:b/>
          <w:bCs/>
        </w:rPr>
        <w:t xml:space="preserve">), (t Є m, </w:t>
      </w:r>
      <w:r w:rsidRPr="00050ADE">
        <w:rPr>
          <w:b/>
          <w:bCs/>
          <w:szCs w:val="24"/>
        </w:rPr>
        <w:t>E</w:t>
      </w:r>
      <w:r w:rsidRPr="00050ADE">
        <w:rPr>
          <w:b/>
          <w:bCs/>
          <w:sz w:val="16"/>
          <w:szCs w:val="16"/>
        </w:rPr>
        <w:t>ВНБ(y)(t)</w:t>
      </w:r>
      <w:r w:rsidRPr="00050ADE">
        <w:rPr>
          <w:b/>
          <w:bCs/>
        </w:rPr>
        <w:t xml:space="preserve"> &gt; 0)</w:t>
      </w:r>
    </w:p>
    <w:p w14:paraId="6F440FC9" w14:textId="77777777" w:rsidR="0045008A" w:rsidRPr="00050ADE" w:rsidRDefault="0045008A" w:rsidP="00266DF9">
      <w:pPr>
        <w:ind w:firstLine="708"/>
      </w:pPr>
    </w:p>
    <w:p w14:paraId="44021AB3" w14:textId="02EA3D73" w:rsidR="00266DF9" w:rsidRPr="00050ADE" w:rsidRDefault="00266DF9" w:rsidP="00266DF9">
      <w:pPr>
        <w:ind w:firstLine="708"/>
      </w:pPr>
      <w:r w:rsidRPr="00050ADE">
        <w:t xml:space="preserve">1.8. Обсяг та вартість електричної енергії, яку СВБ купує в учасника Агрегованої групи </w:t>
      </w:r>
      <w:r w:rsidRPr="00050ADE">
        <w:rPr>
          <w:b/>
          <w:bCs/>
          <w:i/>
          <w:iCs/>
        </w:rPr>
        <w:t>y</w:t>
      </w:r>
      <w:r w:rsidRPr="00050ADE">
        <w:t xml:space="preserve"> для врегулювання позитивного скомпенсованого небалансу, за звітний період </w:t>
      </w:r>
      <w:r w:rsidRPr="00050ADE">
        <w:rPr>
          <w:b/>
          <w:bCs/>
          <w:i/>
          <w:iCs/>
        </w:rPr>
        <w:t>m</w:t>
      </w:r>
      <w:r w:rsidRPr="00050ADE">
        <w:t xml:space="preserve"> (місяць) (E</w:t>
      </w:r>
      <w:r w:rsidRPr="00050ADE">
        <w:rPr>
          <w:sz w:val="16"/>
          <w:szCs w:val="16"/>
        </w:rPr>
        <w:t>СНБ(+)(y)(m)</w:t>
      </w:r>
      <w:r w:rsidRPr="00050ADE">
        <w:t>, МВт*год) та (В</w:t>
      </w:r>
      <w:r w:rsidRPr="00050ADE">
        <w:rPr>
          <w:sz w:val="16"/>
          <w:szCs w:val="16"/>
        </w:rPr>
        <w:t>СНБ(+)(y)(m)</w:t>
      </w:r>
      <w:r w:rsidRPr="00050ADE">
        <w:t xml:space="preserve">, грн.) визначається за формулою: </w:t>
      </w:r>
    </w:p>
    <w:p w14:paraId="1FC710EF" w14:textId="691BAA86" w:rsidR="00266DF9" w:rsidRPr="00050ADE" w:rsidRDefault="00266DF9" w:rsidP="00266DF9">
      <w:pPr>
        <w:ind w:firstLine="708"/>
        <w:rPr>
          <w:b/>
          <w:bCs/>
        </w:rPr>
      </w:pPr>
      <w:r w:rsidRPr="00050ADE">
        <w:rPr>
          <w:b/>
          <w:bCs/>
        </w:rPr>
        <w:t>E</w:t>
      </w:r>
      <w:r w:rsidRPr="00050ADE">
        <w:rPr>
          <w:b/>
          <w:bCs/>
          <w:sz w:val="16"/>
          <w:szCs w:val="16"/>
        </w:rPr>
        <w:t>СНБ(+)(y)(m)</w:t>
      </w:r>
      <w:r w:rsidRPr="00050ADE">
        <w:rPr>
          <w:b/>
          <w:bCs/>
        </w:rPr>
        <w:t xml:space="preserve"> = </w:t>
      </w:r>
      <w:proofErr w:type="spellStart"/>
      <w:r w:rsidRPr="00050ADE">
        <w:rPr>
          <w:b/>
          <w:bCs/>
        </w:rPr>
        <w:t>S</w:t>
      </w:r>
      <w:r w:rsidRPr="00050ADE">
        <w:rPr>
          <w:b/>
          <w:bCs/>
          <w:szCs w:val="24"/>
        </w:rPr>
        <w:t>um</w:t>
      </w:r>
      <w:r w:rsidRPr="00050ADE">
        <w:rPr>
          <w:b/>
          <w:bCs/>
          <w:sz w:val="16"/>
          <w:szCs w:val="16"/>
        </w:rPr>
        <w:t>t</w:t>
      </w:r>
      <w:proofErr w:type="spellEnd"/>
      <w:r w:rsidRPr="00050ADE">
        <w:rPr>
          <w:b/>
          <w:bCs/>
        </w:rPr>
        <w:t>(E</w:t>
      </w:r>
      <w:r w:rsidRPr="00050ADE">
        <w:rPr>
          <w:b/>
          <w:bCs/>
          <w:sz w:val="16"/>
          <w:szCs w:val="16"/>
        </w:rPr>
        <w:t>СНБ(y)(t)</w:t>
      </w:r>
      <w:r w:rsidRPr="00050ADE">
        <w:rPr>
          <w:b/>
          <w:bCs/>
        </w:rPr>
        <w:t>), В</w:t>
      </w:r>
      <w:r w:rsidRPr="00050ADE">
        <w:rPr>
          <w:b/>
          <w:bCs/>
          <w:sz w:val="16"/>
          <w:szCs w:val="16"/>
        </w:rPr>
        <w:t>СНБ(+)(y)(m)</w:t>
      </w:r>
      <w:r w:rsidRPr="00050ADE">
        <w:rPr>
          <w:b/>
          <w:bCs/>
        </w:rPr>
        <w:t xml:space="preserve"> = </w:t>
      </w:r>
      <w:proofErr w:type="spellStart"/>
      <w:r w:rsidRPr="00050ADE">
        <w:rPr>
          <w:b/>
          <w:bCs/>
        </w:rPr>
        <w:t>Sum</w:t>
      </w:r>
      <w:r w:rsidRPr="00050ADE">
        <w:rPr>
          <w:b/>
          <w:bCs/>
          <w:sz w:val="16"/>
          <w:szCs w:val="16"/>
        </w:rPr>
        <w:t>t</w:t>
      </w:r>
      <w:proofErr w:type="spellEnd"/>
      <w:r w:rsidRPr="00050ADE">
        <w:rPr>
          <w:b/>
          <w:bCs/>
        </w:rPr>
        <w:t>(В</w:t>
      </w:r>
      <w:r w:rsidRPr="00050ADE">
        <w:rPr>
          <w:b/>
          <w:bCs/>
          <w:sz w:val="16"/>
          <w:szCs w:val="16"/>
        </w:rPr>
        <w:t>СНБ(y)(t)</w:t>
      </w:r>
      <w:r w:rsidRPr="00050ADE">
        <w:rPr>
          <w:b/>
          <w:bCs/>
        </w:rPr>
        <w:t xml:space="preserve">), (t Є m, </w:t>
      </w:r>
      <w:r w:rsidRPr="00050ADE">
        <w:rPr>
          <w:b/>
          <w:bCs/>
          <w:szCs w:val="24"/>
        </w:rPr>
        <w:t>E</w:t>
      </w:r>
      <w:r w:rsidRPr="00050ADE">
        <w:rPr>
          <w:b/>
          <w:bCs/>
          <w:sz w:val="16"/>
          <w:szCs w:val="16"/>
        </w:rPr>
        <w:t>СНБ(y)(t)</w:t>
      </w:r>
      <w:r w:rsidRPr="00050ADE">
        <w:rPr>
          <w:b/>
          <w:bCs/>
        </w:rPr>
        <w:t xml:space="preserve"> &gt; 0)</w:t>
      </w:r>
    </w:p>
    <w:p w14:paraId="289DEE45" w14:textId="77777777" w:rsidR="0045008A" w:rsidRPr="00050ADE" w:rsidRDefault="0045008A" w:rsidP="00266DF9">
      <w:pPr>
        <w:ind w:firstLine="708"/>
      </w:pPr>
    </w:p>
    <w:p w14:paraId="28809E24" w14:textId="211E75E7" w:rsidR="00266DF9" w:rsidRPr="00050ADE" w:rsidRDefault="00266DF9" w:rsidP="00266DF9">
      <w:pPr>
        <w:ind w:firstLine="708"/>
      </w:pPr>
      <w:r w:rsidRPr="00050ADE">
        <w:t xml:space="preserve">1.9. Обсяг та вартість електричної енергії, яку СВБ купує в учасника Агрегованої групи </w:t>
      </w:r>
      <w:r w:rsidRPr="00050ADE">
        <w:rPr>
          <w:b/>
          <w:bCs/>
          <w:i/>
          <w:iCs/>
        </w:rPr>
        <w:t>y</w:t>
      </w:r>
      <w:r w:rsidRPr="00050ADE">
        <w:t xml:space="preserve"> для врегулювання негативного відповідального небалансу, за звітний період </w:t>
      </w:r>
      <w:r w:rsidRPr="00050ADE">
        <w:rPr>
          <w:b/>
          <w:bCs/>
          <w:i/>
          <w:iCs/>
        </w:rPr>
        <w:t>m</w:t>
      </w:r>
      <w:r w:rsidRPr="00050ADE">
        <w:t xml:space="preserve"> (місяць) (E</w:t>
      </w:r>
      <w:r w:rsidRPr="00050ADE">
        <w:rPr>
          <w:sz w:val="16"/>
          <w:szCs w:val="16"/>
        </w:rPr>
        <w:t>ВНБ(-)(y)(m)</w:t>
      </w:r>
      <w:r w:rsidRPr="00050ADE">
        <w:t>, МВт*год) та (В</w:t>
      </w:r>
      <w:r w:rsidRPr="00050ADE">
        <w:rPr>
          <w:sz w:val="16"/>
          <w:szCs w:val="16"/>
        </w:rPr>
        <w:t>ВНБ(-)(y)(m)</w:t>
      </w:r>
      <w:r w:rsidRPr="00050ADE">
        <w:t xml:space="preserve">, грн.) визначається за формулою: </w:t>
      </w:r>
    </w:p>
    <w:p w14:paraId="25EA2A5B" w14:textId="4275490F" w:rsidR="00266DF9" w:rsidRPr="00050ADE" w:rsidRDefault="00266DF9" w:rsidP="00266DF9">
      <w:pPr>
        <w:ind w:firstLine="708"/>
        <w:rPr>
          <w:b/>
          <w:bCs/>
        </w:rPr>
      </w:pPr>
      <w:r w:rsidRPr="00050ADE">
        <w:rPr>
          <w:b/>
          <w:bCs/>
        </w:rPr>
        <w:t>E</w:t>
      </w:r>
      <w:r w:rsidRPr="00050ADE">
        <w:rPr>
          <w:b/>
          <w:bCs/>
          <w:sz w:val="16"/>
          <w:szCs w:val="16"/>
        </w:rPr>
        <w:t>ВНБ(-)(y)(m)</w:t>
      </w:r>
      <w:r w:rsidRPr="00050ADE">
        <w:rPr>
          <w:b/>
          <w:bCs/>
        </w:rPr>
        <w:t xml:space="preserve"> = </w:t>
      </w:r>
      <w:proofErr w:type="spellStart"/>
      <w:r w:rsidRPr="00050ADE">
        <w:rPr>
          <w:b/>
          <w:bCs/>
        </w:rPr>
        <w:t>Sum</w:t>
      </w:r>
      <w:r w:rsidRPr="00050ADE">
        <w:rPr>
          <w:b/>
          <w:bCs/>
          <w:sz w:val="16"/>
          <w:szCs w:val="16"/>
        </w:rPr>
        <w:t>t</w:t>
      </w:r>
      <w:proofErr w:type="spellEnd"/>
      <w:r w:rsidRPr="00050ADE">
        <w:rPr>
          <w:b/>
          <w:bCs/>
        </w:rPr>
        <w:t>(|E</w:t>
      </w:r>
      <w:r w:rsidRPr="00050ADE">
        <w:rPr>
          <w:b/>
          <w:bCs/>
          <w:sz w:val="16"/>
          <w:szCs w:val="16"/>
        </w:rPr>
        <w:t>ВНБ(y)(t)</w:t>
      </w:r>
      <w:r w:rsidRPr="00050ADE">
        <w:rPr>
          <w:b/>
          <w:bCs/>
        </w:rPr>
        <w:t>|), В</w:t>
      </w:r>
      <w:r w:rsidRPr="00050ADE">
        <w:rPr>
          <w:b/>
          <w:bCs/>
          <w:sz w:val="16"/>
          <w:szCs w:val="16"/>
        </w:rPr>
        <w:t>ВНБ(-)(y)(m)</w:t>
      </w:r>
      <w:r w:rsidRPr="00050ADE">
        <w:rPr>
          <w:b/>
          <w:bCs/>
        </w:rPr>
        <w:t xml:space="preserve"> = </w:t>
      </w:r>
      <w:proofErr w:type="spellStart"/>
      <w:r w:rsidRPr="00050ADE">
        <w:rPr>
          <w:b/>
          <w:bCs/>
        </w:rPr>
        <w:t>Sum</w:t>
      </w:r>
      <w:r w:rsidRPr="00050ADE">
        <w:rPr>
          <w:b/>
          <w:bCs/>
          <w:sz w:val="16"/>
          <w:szCs w:val="16"/>
        </w:rPr>
        <w:t>t</w:t>
      </w:r>
      <w:proofErr w:type="spellEnd"/>
      <w:r w:rsidRPr="00050ADE">
        <w:rPr>
          <w:b/>
          <w:bCs/>
        </w:rPr>
        <w:t>(В</w:t>
      </w:r>
      <w:r w:rsidRPr="00050ADE">
        <w:rPr>
          <w:b/>
          <w:bCs/>
          <w:sz w:val="16"/>
          <w:szCs w:val="16"/>
        </w:rPr>
        <w:t>ВНБ(y)(t)</w:t>
      </w:r>
      <w:r w:rsidRPr="00050ADE">
        <w:rPr>
          <w:b/>
          <w:bCs/>
        </w:rPr>
        <w:t>), (t Є m, E</w:t>
      </w:r>
      <w:r w:rsidRPr="00050ADE">
        <w:rPr>
          <w:b/>
          <w:bCs/>
          <w:sz w:val="16"/>
          <w:szCs w:val="16"/>
        </w:rPr>
        <w:t>ВНБ(y)(t)</w:t>
      </w:r>
      <w:r w:rsidRPr="00050ADE">
        <w:rPr>
          <w:b/>
          <w:bCs/>
        </w:rPr>
        <w:t xml:space="preserve"> &lt; 0)</w:t>
      </w:r>
    </w:p>
    <w:p w14:paraId="6EC02E80" w14:textId="77777777" w:rsidR="0045008A" w:rsidRPr="00050ADE" w:rsidRDefault="0045008A" w:rsidP="00AB6DEA">
      <w:pPr>
        <w:ind w:firstLine="708"/>
        <w:rPr>
          <w:szCs w:val="24"/>
        </w:rPr>
      </w:pPr>
    </w:p>
    <w:p w14:paraId="4D3BF53D" w14:textId="77777777" w:rsidR="004826B2" w:rsidRPr="00050ADE" w:rsidRDefault="0045008A" w:rsidP="00AB6DEA">
      <w:pPr>
        <w:ind w:firstLine="708"/>
      </w:pPr>
      <w:r w:rsidRPr="00050ADE">
        <w:rPr>
          <w:szCs w:val="24"/>
        </w:rPr>
        <w:t xml:space="preserve">1.10. </w:t>
      </w:r>
      <w:r w:rsidR="004826B2" w:rsidRPr="00050ADE">
        <w:t xml:space="preserve">Обсяг та вартість електричної енергії, яку СВБ продає учаснику Агрегованої групи </w:t>
      </w:r>
      <w:r w:rsidR="004826B2" w:rsidRPr="00050ADE">
        <w:rPr>
          <w:b/>
          <w:bCs/>
          <w:i/>
          <w:iCs/>
        </w:rPr>
        <w:t>y</w:t>
      </w:r>
      <w:r w:rsidR="004826B2" w:rsidRPr="00050ADE">
        <w:t xml:space="preserve"> для врегулювання позитивного скомпенсованого небалансу, за звітний період </w:t>
      </w:r>
      <w:r w:rsidR="004826B2" w:rsidRPr="00050ADE">
        <w:rPr>
          <w:b/>
          <w:bCs/>
          <w:i/>
          <w:iCs/>
        </w:rPr>
        <w:t>m</w:t>
      </w:r>
      <w:r w:rsidR="004826B2" w:rsidRPr="00050ADE">
        <w:t xml:space="preserve"> (місяць) (E</w:t>
      </w:r>
      <w:r w:rsidR="004826B2" w:rsidRPr="00050ADE">
        <w:rPr>
          <w:sz w:val="16"/>
          <w:szCs w:val="16"/>
        </w:rPr>
        <w:t>СНБ(-)(y)(m)</w:t>
      </w:r>
      <w:r w:rsidR="004826B2" w:rsidRPr="00050ADE">
        <w:t>, МВт*год) та (В</w:t>
      </w:r>
      <w:r w:rsidR="004826B2" w:rsidRPr="00050ADE">
        <w:rPr>
          <w:sz w:val="16"/>
          <w:szCs w:val="16"/>
        </w:rPr>
        <w:t>СНБ(-)(y)(m)</w:t>
      </w:r>
      <w:r w:rsidR="004826B2" w:rsidRPr="00050ADE">
        <w:t xml:space="preserve">, грн.) визначається за формулою: </w:t>
      </w:r>
    </w:p>
    <w:p w14:paraId="70F4B93A" w14:textId="0D71439F" w:rsidR="00266DF9" w:rsidRPr="00050ADE" w:rsidRDefault="004826B2" w:rsidP="00AB6DEA">
      <w:pPr>
        <w:ind w:firstLine="708"/>
        <w:rPr>
          <w:b/>
          <w:bCs/>
        </w:rPr>
      </w:pPr>
      <w:r w:rsidRPr="00050ADE">
        <w:rPr>
          <w:b/>
          <w:bCs/>
        </w:rPr>
        <w:t>E</w:t>
      </w:r>
      <w:r w:rsidRPr="00050ADE">
        <w:rPr>
          <w:b/>
          <w:bCs/>
          <w:sz w:val="16"/>
          <w:szCs w:val="16"/>
        </w:rPr>
        <w:t>СНБ(-)(y)(m)</w:t>
      </w:r>
      <w:r w:rsidRPr="00050ADE">
        <w:rPr>
          <w:b/>
          <w:bCs/>
        </w:rPr>
        <w:t xml:space="preserve"> = </w:t>
      </w:r>
      <w:proofErr w:type="spellStart"/>
      <w:r w:rsidRPr="00050ADE">
        <w:rPr>
          <w:b/>
          <w:bCs/>
        </w:rPr>
        <w:t>Sum</w:t>
      </w:r>
      <w:r w:rsidRPr="00050ADE">
        <w:rPr>
          <w:b/>
          <w:bCs/>
          <w:sz w:val="16"/>
          <w:szCs w:val="16"/>
        </w:rPr>
        <w:t>t</w:t>
      </w:r>
      <w:proofErr w:type="spellEnd"/>
      <w:r w:rsidRPr="00050ADE">
        <w:rPr>
          <w:b/>
          <w:bCs/>
        </w:rPr>
        <w:t>(|E</w:t>
      </w:r>
      <w:r w:rsidRPr="00050ADE">
        <w:rPr>
          <w:b/>
          <w:bCs/>
          <w:sz w:val="16"/>
          <w:szCs w:val="16"/>
        </w:rPr>
        <w:t>СНБ(y)(t)</w:t>
      </w:r>
      <w:r w:rsidRPr="00050ADE">
        <w:rPr>
          <w:b/>
          <w:bCs/>
        </w:rPr>
        <w:t>|), В</w:t>
      </w:r>
      <w:r w:rsidRPr="00050ADE">
        <w:rPr>
          <w:b/>
          <w:bCs/>
          <w:sz w:val="16"/>
          <w:szCs w:val="16"/>
        </w:rPr>
        <w:t>СНБ(-)(y)(m)</w:t>
      </w:r>
      <w:r w:rsidRPr="00050ADE">
        <w:rPr>
          <w:b/>
          <w:bCs/>
        </w:rPr>
        <w:t xml:space="preserve"> = </w:t>
      </w:r>
      <w:proofErr w:type="spellStart"/>
      <w:r w:rsidRPr="00050ADE">
        <w:rPr>
          <w:b/>
          <w:bCs/>
        </w:rPr>
        <w:t>Sum</w:t>
      </w:r>
      <w:r w:rsidRPr="00050ADE">
        <w:rPr>
          <w:b/>
          <w:bCs/>
          <w:sz w:val="16"/>
          <w:szCs w:val="16"/>
        </w:rPr>
        <w:t>t</w:t>
      </w:r>
      <w:proofErr w:type="spellEnd"/>
      <w:r w:rsidRPr="00050ADE">
        <w:rPr>
          <w:b/>
          <w:bCs/>
        </w:rPr>
        <w:t>(В</w:t>
      </w:r>
      <w:r w:rsidRPr="00050ADE">
        <w:rPr>
          <w:b/>
          <w:bCs/>
          <w:sz w:val="16"/>
          <w:szCs w:val="16"/>
        </w:rPr>
        <w:t>СНБ(y)(t)</w:t>
      </w:r>
      <w:r w:rsidRPr="00050ADE">
        <w:rPr>
          <w:b/>
          <w:bCs/>
        </w:rPr>
        <w:t>), (t Є m, E</w:t>
      </w:r>
      <w:r w:rsidRPr="00050ADE">
        <w:rPr>
          <w:b/>
          <w:bCs/>
          <w:sz w:val="16"/>
          <w:szCs w:val="16"/>
        </w:rPr>
        <w:t>СНБ(y)(t)</w:t>
      </w:r>
      <w:r w:rsidRPr="00050ADE">
        <w:rPr>
          <w:b/>
          <w:bCs/>
        </w:rPr>
        <w:t xml:space="preserve"> &lt; 0)</w:t>
      </w:r>
    </w:p>
    <w:p w14:paraId="6714BEF8" w14:textId="77777777" w:rsidR="004826B2" w:rsidRPr="00050ADE" w:rsidRDefault="004826B2" w:rsidP="00AB6DEA">
      <w:pPr>
        <w:ind w:firstLine="708"/>
      </w:pPr>
    </w:p>
    <w:p w14:paraId="25E38FA2" w14:textId="7D6E678D" w:rsidR="004826B2" w:rsidRPr="00050ADE" w:rsidRDefault="004826B2" w:rsidP="00AB6DEA">
      <w:pPr>
        <w:ind w:firstLine="708"/>
      </w:pPr>
      <w:r w:rsidRPr="00050ADE">
        <w:t xml:space="preserve">1.11. Порядок розрахунків та оплати у межах агрегованої групи, за надані ОСП допоміжні послуги: </w:t>
      </w:r>
      <w:proofErr w:type="spellStart"/>
      <w:r w:rsidRPr="00050ADE">
        <w:t>Агрегатор</w:t>
      </w:r>
      <w:proofErr w:type="spellEnd"/>
      <w:r w:rsidRPr="00050ADE">
        <w:t xml:space="preserve"> сплачує Учаснику за надані ОСП допоміжні послуги продовж двох банківських днів з моменту отримання відповідної оплати від ОСП.</w:t>
      </w:r>
    </w:p>
    <w:p w14:paraId="5AC789F0" w14:textId="77777777" w:rsidR="004826B2" w:rsidRPr="00050ADE" w:rsidRDefault="004826B2" w:rsidP="00AB6DEA">
      <w:pPr>
        <w:ind w:firstLine="708"/>
      </w:pPr>
    </w:p>
    <w:p w14:paraId="093D751B" w14:textId="77777777" w:rsidR="004826B2" w:rsidRPr="00050ADE" w:rsidRDefault="004826B2" w:rsidP="00AB6DEA">
      <w:pPr>
        <w:ind w:firstLine="708"/>
      </w:pPr>
    </w:p>
    <w:p w14:paraId="589EDCE3" w14:textId="77777777" w:rsidR="004826B2" w:rsidRPr="00050ADE" w:rsidRDefault="004826B2" w:rsidP="00AB6DEA">
      <w:pPr>
        <w:ind w:firstLine="708"/>
      </w:pPr>
    </w:p>
    <w:tbl>
      <w:tblPr>
        <w:tblStyle w:val="ac"/>
        <w:tblW w:w="0" w:type="auto"/>
        <w:tblLook w:val="04A0" w:firstRow="1" w:lastRow="0" w:firstColumn="1" w:lastColumn="0" w:noHBand="0" w:noVBand="1"/>
      </w:tblPr>
      <w:tblGrid>
        <w:gridCol w:w="4587"/>
        <w:gridCol w:w="4587"/>
      </w:tblGrid>
      <w:tr w:rsidR="004826B2" w:rsidRPr="00050ADE" w14:paraId="17F174B6" w14:textId="77777777" w:rsidTr="004826B2">
        <w:trPr>
          <w:trHeight w:val="1147"/>
        </w:trPr>
        <w:tc>
          <w:tcPr>
            <w:tcW w:w="4601" w:type="dxa"/>
          </w:tcPr>
          <w:p w14:paraId="6B086F67" w14:textId="77777777" w:rsidR="004826B2" w:rsidRPr="00050ADE" w:rsidRDefault="004826B2" w:rsidP="004826B2">
            <w:pPr>
              <w:ind w:firstLine="0"/>
              <w:jc w:val="center"/>
              <w:rPr>
                <w:lang w:val="uk-UA"/>
              </w:rPr>
            </w:pPr>
            <w:proofErr w:type="spellStart"/>
            <w:r w:rsidRPr="00050ADE">
              <w:rPr>
                <w:lang w:val="uk-UA"/>
              </w:rPr>
              <w:t>Агрегатор</w:t>
            </w:r>
            <w:proofErr w:type="spellEnd"/>
          </w:p>
          <w:p w14:paraId="3FCA736D" w14:textId="77777777" w:rsidR="004826B2" w:rsidRPr="00050ADE" w:rsidRDefault="004826B2" w:rsidP="004826B2">
            <w:pPr>
              <w:ind w:firstLine="0"/>
              <w:jc w:val="center"/>
              <w:rPr>
                <w:lang w:val="uk-UA"/>
              </w:rPr>
            </w:pPr>
          </w:p>
          <w:p w14:paraId="11173D8E" w14:textId="77777777" w:rsidR="004826B2" w:rsidRPr="00050ADE" w:rsidRDefault="004826B2" w:rsidP="004826B2">
            <w:pPr>
              <w:ind w:firstLine="0"/>
              <w:jc w:val="center"/>
              <w:rPr>
                <w:lang w:val="uk-UA"/>
              </w:rPr>
            </w:pPr>
            <w:r w:rsidRPr="00050ADE">
              <w:rPr>
                <w:lang w:val="uk-UA"/>
              </w:rPr>
              <w:t>_________________/_____________</w:t>
            </w:r>
          </w:p>
          <w:p w14:paraId="18ADB63C" w14:textId="0C98DDE6" w:rsidR="004826B2" w:rsidRPr="00050ADE" w:rsidRDefault="004826B2" w:rsidP="004826B2">
            <w:pPr>
              <w:ind w:firstLine="0"/>
              <w:rPr>
                <w:szCs w:val="24"/>
                <w:lang w:val="uk-UA"/>
              </w:rPr>
            </w:pPr>
            <w:r w:rsidRPr="00050ADE">
              <w:rPr>
                <w:szCs w:val="24"/>
                <w:lang w:val="uk-UA"/>
              </w:rPr>
              <w:t xml:space="preserve">     «____» __________ 2026 р.</w:t>
            </w:r>
          </w:p>
        </w:tc>
        <w:tc>
          <w:tcPr>
            <w:tcW w:w="4602" w:type="dxa"/>
          </w:tcPr>
          <w:p w14:paraId="3CF77732" w14:textId="77777777" w:rsidR="004826B2" w:rsidRPr="00050ADE" w:rsidRDefault="004826B2" w:rsidP="004826B2">
            <w:pPr>
              <w:ind w:firstLine="0"/>
              <w:jc w:val="center"/>
              <w:rPr>
                <w:lang w:val="uk-UA"/>
              </w:rPr>
            </w:pPr>
            <w:r w:rsidRPr="00050ADE">
              <w:rPr>
                <w:lang w:val="uk-UA"/>
              </w:rPr>
              <w:t>Учасник агрегованої групи</w:t>
            </w:r>
          </w:p>
          <w:p w14:paraId="4E5B198C" w14:textId="77777777" w:rsidR="004826B2" w:rsidRPr="00050ADE" w:rsidRDefault="004826B2" w:rsidP="004826B2">
            <w:pPr>
              <w:ind w:firstLine="0"/>
              <w:jc w:val="center"/>
              <w:rPr>
                <w:lang w:val="uk-UA"/>
              </w:rPr>
            </w:pPr>
          </w:p>
          <w:p w14:paraId="0CD0A0FA" w14:textId="77777777" w:rsidR="004826B2" w:rsidRPr="00050ADE" w:rsidRDefault="004826B2" w:rsidP="004826B2">
            <w:pPr>
              <w:ind w:firstLine="0"/>
              <w:jc w:val="center"/>
              <w:rPr>
                <w:lang w:val="uk-UA"/>
              </w:rPr>
            </w:pPr>
            <w:r w:rsidRPr="00050ADE">
              <w:rPr>
                <w:lang w:val="uk-UA"/>
              </w:rPr>
              <w:t>_________________/_____________</w:t>
            </w:r>
          </w:p>
          <w:p w14:paraId="5B34E992" w14:textId="572B622C" w:rsidR="004826B2" w:rsidRPr="00050ADE" w:rsidRDefault="004826B2" w:rsidP="004826B2">
            <w:pPr>
              <w:ind w:firstLine="0"/>
              <w:rPr>
                <w:lang w:val="uk-UA"/>
              </w:rPr>
            </w:pPr>
            <w:r w:rsidRPr="00050ADE">
              <w:rPr>
                <w:lang w:val="uk-UA"/>
              </w:rPr>
              <w:t xml:space="preserve">     </w:t>
            </w:r>
            <w:r w:rsidRPr="00050ADE">
              <w:rPr>
                <w:szCs w:val="24"/>
                <w:lang w:val="uk-UA"/>
              </w:rPr>
              <w:t>«____» __________ 2026 р.</w:t>
            </w:r>
          </w:p>
        </w:tc>
      </w:tr>
    </w:tbl>
    <w:p w14:paraId="74955D56" w14:textId="77777777" w:rsidR="004826B2" w:rsidRPr="00050ADE" w:rsidRDefault="004826B2" w:rsidP="00AB6DEA">
      <w:pPr>
        <w:ind w:firstLine="708"/>
      </w:pPr>
    </w:p>
    <w:p w14:paraId="13F97837" w14:textId="77777777" w:rsidR="004826B2" w:rsidRPr="00050ADE" w:rsidRDefault="004826B2" w:rsidP="00AB6DEA">
      <w:pPr>
        <w:ind w:firstLine="708"/>
      </w:pPr>
    </w:p>
    <w:p w14:paraId="713687D7" w14:textId="77777777" w:rsidR="004826B2" w:rsidRPr="00050ADE" w:rsidRDefault="004826B2" w:rsidP="00AB6DEA">
      <w:pPr>
        <w:ind w:firstLine="708"/>
      </w:pPr>
    </w:p>
    <w:p w14:paraId="0AA2554E" w14:textId="77777777" w:rsidR="004826B2" w:rsidRPr="00050ADE" w:rsidRDefault="004826B2" w:rsidP="00AB6DEA">
      <w:pPr>
        <w:ind w:firstLine="708"/>
      </w:pPr>
    </w:p>
    <w:p w14:paraId="2DB09F97" w14:textId="77777777" w:rsidR="004826B2" w:rsidRPr="00050ADE" w:rsidRDefault="004826B2" w:rsidP="00AB6DEA">
      <w:pPr>
        <w:ind w:firstLine="708"/>
      </w:pPr>
    </w:p>
    <w:p w14:paraId="20B54D28" w14:textId="77777777" w:rsidR="004826B2" w:rsidRPr="00050ADE" w:rsidRDefault="004826B2" w:rsidP="00AB6DEA">
      <w:pPr>
        <w:ind w:firstLine="708"/>
      </w:pPr>
    </w:p>
    <w:p w14:paraId="4E0007F2" w14:textId="77777777" w:rsidR="00050ADE" w:rsidRPr="00050ADE" w:rsidRDefault="00050ADE" w:rsidP="00AB6DEA">
      <w:pPr>
        <w:ind w:firstLine="708"/>
      </w:pPr>
    </w:p>
    <w:p w14:paraId="24824A03" w14:textId="64B9A09A" w:rsidR="004826B2" w:rsidRPr="00050ADE" w:rsidRDefault="004826B2" w:rsidP="004826B2">
      <w:pPr>
        <w:ind w:left="5664" w:firstLine="0"/>
      </w:pPr>
      <w:r w:rsidRPr="00050ADE">
        <w:t>Додаток 3 до Договору про участь в агрегованій групі № _______ від ___________ 2026 р.</w:t>
      </w:r>
    </w:p>
    <w:p w14:paraId="78A728CA" w14:textId="77777777" w:rsidR="004826B2" w:rsidRPr="00050ADE" w:rsidRDefault="004826B2" w:rsidP="00AB6DEA">
      <w:pPr>
        <w:ind w:firstLine="708"/>
      </w:pPr>
    </w:p>
    <w:p w14:paraId="4E841433" w14:textId="77777777" w:rsidR="004826B2" w:rsidRPr="00050ADE" w:rsidRDefault="004826B2" w:rsidP="00AB6DEA">
      <w:pPr>
        <w:ind w:firstLine="708"/>
      </w:pPr>
    </w:p>
    <w:p w14:paraId="3606F116" w14:textId="2A90B712" w:rsidR="004826B2" w:rsidRPr="00050ADE" w:rsidRDefault="004826B2" w:rsidP="00AB6DEA">
      <w:pPr>
        <w:ind w:firstLine="708"/>
        <w:rPr>
          <w:b/>
          <w:bCs/>
        </w:rPr>
      </w:pPr>
      <w:r w:rsidRPr="00050ADE">
        <w:rPr>
          <w:b/>
          <w:bCs/>
        </w:rPr>
        <w:t xml:space="preserve">Порядок розрахунку вартості послуги з адміністрування агрегованої групи </w:t>
      </w:r>
    </w:p>
    <w:p w14:paraId="08415D10" w14:textId="77777777" w:rsidR="004826B2" w:rsidRPr="00050ADE" w:rsidRDefault="004826B2" w:rsidP="00AB6DEA">
      <w:pPr>
        <w:ind w:firstLine="708"/>
        <w:rPr>
          <w:b/>
          <w:bCs/>
        </w:rPr>
      </w:pPr>
    </w:p>
    <w:p w14:paraId="61FDF3D8" w14:textId="0A2D6FF4" w:rsidR="004826B2" w:rsidRPr="00050ADE" w:rsidRDefault="004826B2" w:rsidP="00AB6DEA">
      <w:pPr>
        <w:ind w:firstLine="708"/>
      </w:pPr>
      <w:r w:rsidRPr="00050ADE">
        <w:t xml:space="preserve">1. Учасник </w:t>
      </w:r>
      <w:r w:rsidR="00050ADE">
        <w:t>а</w:t>
      </w:r>
      <w:r w:rsidRPr="00050ADE">
        <w:t xml:space="preserve">грегованої групи сплачує за послугу з адміністрування Агрегованої групи , що формується внаслідок планування СВБ розміру можливої взаємної компенсації небалансів між учасниками Агрегованої групи та стратегічного управління СВБ торгівельною діяльністю (в </w:t>
      </w:r>
      <w:proofErr w:type="spellStart"/>
      <w:r w:rsidRPr="00050ADE">
        <w:t>т.ч</w:t>
      </w:r>
      <w:proofErr w:type="spellEnd"/>
      <w:r w:rsidRPr="00050ADE">
        <w:t>. забезпечення її ефективності) учасників Агрегованої групи , що в свою чергу надає можливість останнім заощадити витрати на врегулювання небалансів, що складаються в результаті погодинного відхилення прогнозного графіку від обсягу фактично відпущеної електроенергії.</w:t>
      </w:r>
    </w:p>
    <w:p w14:paraId="6AEBD015" w14:textId="77777777" w:rsidR="004826B2" w:rsidRPr="00050ADE" w:rsidRDefault="004826B2" w:rsidP="00AB6DEA">
      <w:pPr>
        <w:ind w:firstLine="708"/>
      </w:pPr>
      <w:r w:rsidRPr="00050ADE">
        <w:t>2. Вартість послуги СВБ з адміністрування Агрегованої групи (без урахування ПДВ) В</w:t>
      </w:r>
      <w:r w:rsidRPr="00050ADE">
        <w:rPr>
          <w:sz w:val="16"/>
          <w:szCs w:val="16"/>
        </w:rPr>
        <w:t>П_НБ(у)(t)</w:t>
      </w:r>
      <w:r w:rsidRPr="00050ADE">
        <w:t xml:space="preserve"> Учасника Агрегованої групи </w:t>
      </w:r>
      <w:r w:rsidRPr="00050ADE">
        <w:rPr>
          <w:b/>
          <w:bCs/>
          <w:i/>
          <w:iCs/>
        </w:rPr>
        <w:t>y</w:t>
      </w:r>
      <w:r w:rsidRPr="00050ADE">
        <w:t xml:space="preserve"> за Розрахунковий період </w:t>
      </w:r>
      <w:r w:rsidRPr="00050ADE">
        <w:rPr>
          <w:b/>
          <w:bCs/>
          <w:i/>
          <w:iCs/>
        </w:rPr>
        <w:t>t</w:t>
      </w:r>
      <w:r w:rsidRPr="00050ADE">
        <w:t xml:space="preserve">, визначається за формулою: </w:t>
      </w:r>
    </w:p>
    <w:p w14:paraId="6A6C6F52" w14:textId="76D26F7F" w:rsidR="004826B2" w:rsidRPr="00050ADE" w:rsidRDefault="004826B2" w:rsidP="004826B2">
      <w:pPr>
        <w:ind w:firstLine="708"/>
        <w:jc w:val="center"/>
      </w:pPr>
      <w:r w:rsidRPr="00050ADE">
        <w:rPr>
          <w:b/>
          <w:bCs/>
        </w:rPr>
        <w:t>В</w:t>
      </w:r>
      <w:r w:rsidRPr="00050ADE">
        <w:rPr>
          <w:b/>
          <w:bCs/>
          <w:sz w:val="16"/>
          <w:szCs w:val="16"/>
        </w:rPr>
        <w:t>П_НБ(y)(t)</w:t>
      </w:r>
      <w:r w:rsidRPr="00050ADE">
        <w:rPr>
          <w:b/>
          <w:bCs/>
        </w:rPr>
        <w:t xml:space="preserve"> = (В</w:t>
      </w:r>
      <w:r w:rsidRPr="00050ADE">
        <w:rPr>
          <w:b/>
          <w:bCs/>
          <w:sz w:val="16"/>
          <w:szCs w:val="16"/>
        </w:rPr>
        <w:t>П_НБ(у)(t)(+)</w:t>
      </w:r>
      <w:r w:rsidRPr="00050ADE">
        <w:rPr>
          <w:b/>
          <w:bCs/>
        </w:rPr>
        <w:t xml:space="preserve"> + В</w:t>
      </w:r>
      <w:r w:rsidRPr="00050ADE">
        <w:rPr>
          <w:b/>
          <w:bCs/>
          <w:sz w:val="16"/>
          <w:szCs w:val="16"/>
        </w:rPr>
        <w:t>П_НБ(у)(t)(-)</w:t>
      </w:r>
      <w:r w:rsidRPr="00050ADE">
        <w:rPr>
          <w:b/>
          <w:bCs/>
        </w:rPr>
        <w:t>) x А</w:t>
      </w:r>
      <w:r w:rsidRPr="00050ADE">
        <w:t>, де</w:t>
      </w:r>
    </w:p>
    <w:p w14:paraId="0C70F1E8" w14:textId="77777777" w:rsidR="007F0BDC" w:rsidRPr="00050ADE" w:rsidRDefault="007F0BDC" w:rsidP="007F0BDC">
      <w:pPr>
        <w:ind w:firstLine="0"/>
      </w:pPr>
      <w:r w:rsidRPr="00050ADE">
        <w:rPr>
          <w:b/>
          <w:bCs/>
        </w:rPr>
        <w:t>А</w:t>
      </w:r>
      <w:r w:rsidRPr="00050ADE">
        <w:t xml:space="preserve"> – коефіцієнт вартості послуги, який дорівнює – 15 %. </w:t>
      </w:r>
    </w:p>
    <w:p w14:paraId="7CD49656" w14:textId="7ABEC652" w:rsidR="007F0BDC" w:rsidRPr="00050ADE" w:rsidRDefault="007F0BDC" w:rsidP="007F0BDC">
      <w:pPr>
        <w:ind w:firstLine="0"/>
      </w:pPr>
      <w:r w:rsidRPr="00050ADE">
        <w:rPr>
          <w:b/>
          <w:bCs/>
        </w:rPr>
        <w:t>В</w:t>
      </w:r>
      <w:r w:rsidRPr="00050ADE">
        <w:rPr>
          <w:b/>
          <w:bCs/>
          <w:sz w:val="16"/>
          <w:szCs w:val="16"/>
        </w:rPr>
        <w:t>П_НБ(у)(t)(+)</w:t>
      </w:r>
      <w:r w:rsidRPr="00050ADE">
        <w:t xml:space="preserve"> – величина </w:t>
      </w:r>
      <w:r w:rsidR="00154364" w:rsidRPr="00050ADE">
        <w:t>4-</w:t>
      </w:r>
      <w:r w:rsidRPr="00050ADE">
        <w:t xml:space="preserve">кового доходу від продажу позитивних небалансів, що визначається за формулою: </w:t>
      </w:r>
    </w:p>
    <w:p w14:paraId="14DDE61F" w14:textId="1FD1FE31" w:rsidR="007F0BDC" w:rsidRPr="00050ADE" w:rsidRDefault="007F0BDC" w:rsidP="007F0BDC">
      <w:pPr>
        <w:ind w:firstLine="0"/>
        <w:jc w:val="center"/>
        <w:rPr>
          <w:b/>
          <w:bCs/>
        </w:rPr>
      </w:pPr>
      <w:r w:rsidRPr="00050ADE">
        <w:rPr>
          <w:b/>
          <w:bCs/>
        </w:rPr>
        <w:t>В</w:t>
      </w:r>
      <w:r w:rsidRPr="00050ADE">
        <w:rPr>
          <w:b/>
          <w:bCs/>
          <w:sz w:val="16"/>
          <w:szCs w:val="16"/>
        </w:rPr>
        <w:t>П_НБ(у)(t)</w:t>
      </w:r>
      <w:r w:rsidRPr="00050ADE">
        <w:rPr>
          <w:b/>
          <w:bCs/>
        </w:rPr>
        <w:t xml:space="preserve"> (+) = E</w:t>
      </w:r>
      <w:r w:rsidRPr="00050ADE">
        <w:rPr>
          <w:b/>
          <w:bCs/>
          <w:sz w:val="16"/>
          <w:szCs w:val="16"/>
        </w:rPr>
        <w:t>НБ(y)(t)</w:t>
      </w:r>
      <w:r w:rsidRPr="00050ADE">
        <w:rPr>
          <w:b/>
          <w:bCs/>
        </w:rPr>
        <w:t xml:space="preserve"> х (Ц</w:t>
      </w:r>
      <w:r w:rsidRPr="00050ADE">
        <w:rPr>
          <w:b/>
          <w:bCs/>
          <w:sz w:val="16"/>
          <w:szCs w:val="16"/>
        </w:rPr>
        <w:t>(y)(t)</w:t>
      </w:r>
      <w:r w:rsidRPr="00050ADE">
        <w:rPr>
          <w:b/>
          <w:bCs/>
        </w:rPr>
        <w:t xml:space="preserve"> - Ц</w:t>
      </w:r>
      <w:r w:rsidRPr="00050ADE">
        <w:rPr>
          <w:b/>
          <w:bCs/>
          <w:sz w:val="16"/>
          <w:szCs w:val="16"/>
        </w:rPr>
        <w:t>БР+(t)</w:t>
      </w:r>
      <w:r w:rsidRPr="00050ADE">
        <w:rPr>
          <w:b/>
          <w:bCs/>
        </w:rPr>
        <w:t xml:space="preserve">), </w:t>
      </w:r>
      <w:r w:rsidRPr="00050ADE">
        <w:t>грн. без ПДВ</w:t>
      </w:r>
    </w:p>
    <w:p w14:paraId="7516B80B" w14:textId="77777777" w:rsidR="007F0BDC" w:rsidRPr="00050ADE" w:rsidRDefault="007F0BDC" w:rsidP="007F0BDC">
      <w:pPr>
        <w:ind w:firstLine="0"/>
      </w:pPr>
      <w:r w:rsidRPr="00050ADE">
        <w:rPr>
          <w:b/>
          <w:bCs/>
        </w:rPr>
        <w:t>В</w:t>
      </w:r>
      <w:r w:rsidRPr="00050ADE">
        <w:rPr>
          <w:b/>
          <w:bCs/>
          <w:sz w:val="16"/>
          <w:szCs w:val="16"/>
        </w:rPr>
        <w:t>П_НБ(у)(t)(+)</w:t>
      </w:r>
      <w:r w:rsidRPr="00050ADE">
        <w:t xml:space="preserve"> – величина заощаджень при купівлі негативних небалансів, що визначається за формулою: </w:t>
      </w:r>
    </w:p>
    <w:p w14:paraId="29532B0C" w14:textId="059E7AAD" w:rsidR="007F0BDC" w:rsidRPr="00050ADE" w:rsidRDefault="007F0BDC" w:rsidP="007F0BDC">
      <w:pPr>
        <w:ind w:firstLine="0"/>
        <w:jc w:val="center"/>
      </w:pPr>
      <w:r w:rsidRPr="00050ADE">
        <w:rPr>
          <w:b/>
          <w:bCs/>
        </w:rPr>
        <w:t>В</w:t>
      </w:r>
      <w:r w:rsidRPr="00050ADE">
        <w:rPr>
          <w:b/>
          <w:bCs/>
          <w:sz w:val="16"/>
          <w:szCs w:val="16"/>
        </w:rPr>
        <w:t>П_НБ(у)(t) (-)</w:t>
      </w:r>
      <w:r w:rsidRPr="00050ADE">
        <w:rPr>
          <w:b/>
          <w:bCs/>
        </w:rPr>
        <w:t xml:space="preserve"> = |E</w:t>
      </w:r>
      <w:r w:rsidRPr="00050ADE">
        <w:rPr>
          <w:b/>
          <w:bCs/>
          <w:sz w:val="16"/>
          <w:szCs w:val="16"/>
        </w:rPr>
        <w:t>НБ(y)(t)</w:t>
      </w:r>
      <w:r w:rsidRPr="00050ADE">
        <w:rPr>
          <w:b/>
          <w:bCs/>
        </w:rPr>
        <w:t>| х (Ц</w:t>
      </w:r>
      <w:r w:rsidRPr="00050ADE">
        <w:rPr>
          <w:b/>
          <w:bCs/>
          <w:sz w:val="16"/>
          <w:szCs w:val="16"/>
        </w:rPr>
        <w:t>БР- (t) -</w:t>
      </w:r>
      <w:r w:rsidRPr="00050ADE">
        <w:rPr>
          <w:b/>
          <w:bCs/>
        </w:rPr>
        <w:t xml:space="preserve"> Ц</w:t>
      </w:r>
      <w:r w:rsidRPr="00050ADE">
        <w:rPr>
          <w:b/>
          <w:bCs/>
          <w:sz w:val="16"/>
          <w:szCs w:val="16"/>
        </w:rPr>
        <w:t>(y)(t)</w:t>
      </w:r>
      <w:r w:rsidRPr="00050ADE">
        <w:rPr>
          <w:b/>
          <w:bCs/>
        </w:rPr>
        <w:t>),</w:t>
      </w:r>
      <w:r w:rsidRPr="00050ADE">
        <w:t xml:space="preserve"> грн. без ПДВ, де</w:t>
      </w:r>
    </w:p>
    <w:p w14:paraId="21E5BCE6" w14:textId="77777777" w:rsidR="007F0BDC" w:rsidRPr="00050ADE" w:rsidRDefault="007F0BDC" w:rsidP="007F0BDC">
      <w:pPr>
        <w:ind w:firstLine="0"/>
      </w:pPr>
      <w:r w:rsidRPr="00050ADE">
        <w:rPr>
          <w:b/>
          <w:bCs/>
        </w:rPr>
        <w:t>Ц</w:t>
      </w:r>
      <w:r w:rsidRPr="00050ADE">
        <w:rPr>
          <w:b/>
          <w:bCs/>
          <w:sz w:val="16"/>
          <w:szCs w:val="16"/>
        </w:rPr>
        <w:t>БР+(t)</w:t>
      </w:r>
      <w:r w:rsidRPr="00050ADE">
        <w:t xml:space="preserve"> - ціна позитивного небалансу, грн/МВт*год; </w:t>
      </w:r>
    </w:p>
    <w:p w14:paraId="79B67474" w14:textId="77777777" w:rsidR="007F0BDC" w:rsidRPr="00050ADE" w:rsidRDefault="007F0BDC" w:rsidP="007F0BDC">
      <w:pPr>
        <w:ind w:firstLine="0"/>
      </w:pPr>
      <w:r w:rsidRPr="00050ADE">
        <w:rPr>
          <w:b/>
          <w:bCs/>
        </w:rPr>
        <w:t>Ц</w:t>
      </w:r>
      <w:r w:rsidRPr="00050ADE">
        <w:rPr>
          <w:b/>
          <w:bCs/>
          <w:sz w:val="16"/>
          <w:szCs w:val="16"/>
        </w:rPr>
        <w:t>БР-(t)</w:t>
      </w:r>
      <w:r w:rsidRPr="00050ADE">
        <w:t xml:space="preserve"> - ціна негативного небалансу, грн/МВт*год; </w:t>
      </w:r>
    </w:p>
    <w:p w14:paraId="2C24EC4B" w14:textId="0691F678" w:rsidR="004826B2" w:rsidRPr="00050ADE" w:rsidRDefault="007F0BDC" w:rsidP="007F0BDC">
      <w:pPr>
        <w:ind w:firstLine="0"/>
      </w:pPr>
      <w:r w:rsidRPr="00050ADE">
        <w:rPr>
          <w:b/>
          <w:bCs/>
        </w:rPr>
        <w:t>Ц</w:t>
      </w:r>
      <w:r w:rsidRPr="00050ADE">
        <w:rPr>
          <w:b/>
          <w:bCs/>
          <w:sz w:val="16"/>
          <w:szCs w:val="16"/>
        </w:rPr>
        <w:t>(y)(t)</w:t>
      </w:r>
      <w:r w:rsidRPr="00050ADE">
        <w:t xml:space="preserve"> - ціна, що склалася на ринку на добу наперед у відповідну годину, грн/МВт*год.</w:t>
      </w:r>
    </w:p>
    <w:p w14:paraId="7D762E71" w14:textId="77777777" w:rsidR="007F0BDC" w:rsidRPr="00050ADE" w:rsidRDefault="007F0BDC" w:rsidP="007F0BDC">
      <w:pPr>
        <w:ind w:firstLine="708"/>
      </w:pPr>
      <w:r w:rsidRPr="00050ADE">
        <w:t>3. Послуги з адміністрування Агрегованої групи підлягають оподаткуванню ПДВ.</w:t>
      </w:r>
    </w:p>
    <w:p w14:paraId="7C1EEA1D" w14:textId="77777777" w:rsidR="007F0BDC" w:rsidRPr="00050ADE" w:rsidRDefault="007F0BDC" w:rsidP="007F0BDC">
      <w:pPr>
        <w:ind w:firstLine="708"/>
      </w:pPr>
      <w:r w:rsidRPr="00050ADE">
        <w:t xml:space="preserve">4. При формуванні підсумкового Акту прийому-передачі виконаних робіт (наданих послуг) за розрахунковий період до розрахованої вартості послуг з адміністрування Агрегованої групи обов’язково додається ПДВ за ставкою, що діє в цей розрахунковий період. </w:t>
      </w:r>
    </w:p>
    <w:p w14:paraId="78F416DF" w14:textId="7A245910" w:rsidR="007F0BDC" w:rsidRPr="00050ADE" w:rsidRDefault="007F0BDC" w:rsidP="007F0BDC">
      <w:pPr>
        <w:ind w:firstLine="708"/>
      </w:pPr>
      <w:r w:rsidRPr="00050ADE">
        <w:t>5. СВБ складає Акт прийому-передачі виконаних робіт (наданих послуг) за формою наведеною у Додатку №5 до цього Договору, та надсилає його до 15 числа наступного за розрахунковим місяцем на електронну пошту Учасника Агрегованої групи, вказану у реквізитах Договору.</w:t>
      </w:r>
    </w:p>
    <w:p w14:paraId="4A44AD14" w14:textId="25802DA4" w:rsidR="007F0BDC" w:rsidRPr="00050ADE" w:rsidRDefault="007F0BDC" w:rsidP="007F0BDC">
      <w:pPr>
        <w:ind w:firstLine="708"/>
      </w:pPr>
      <w:r w:rsidRPr="00050ADE">
        <w:t xml:space="preserve">6. Протягом 3 (трьох) робочих днів, з дати отримання від СВБ Акту прийому-передачі виконаних робіт (наданих послуг) відповідно до Розділу 4 цього Договору, Учасник </w:t>
      </w:r>
      <w:r w:rsidR="00050ADE">
        <w:t>а</w:t>
      </w:r>
      <w:r w:rsidRPr="00050ADE">
        <w:t xml:space="preserve">грегованої групи направляє на електронну адресу СВБ відповідні підписані Акти за розрахунковий місяць. </w:t>
      </w:r>
    </w:p>
    <w:p w14:paraId="43717C57" w14:textId="2A109BF2" w:rsidR="007F0BDC" w:rsidRPr="00050ADE" w:rsidRDefault="007F0BDC" w:rsidP="007F0BDC">
      <w:pPr>
        <w:ind w:firstLine="708"/>
      </w:pPr>
      <w:r w:rsidRPr="00050ADE">
        <w:t xml:space="preserve">7. Якщо Учасник </w:t>
      </w:r>
      <w:r w:rsidR="00050ADE">
        <w:t>а</w:t>
      </w:r>
      <w:r w:rsidRPr="00050ADE">
        <w:t xml:space="preserve">грегованої групи протягом 3 (трьох) робочих днів, з дати отримання від СВБ Акту прийому-передачі виконаних робіт (наданих послуг), сторони направляють на електронну адресу один одного відповідні підписані Акти купівлі-продажу електричної енергії для врегулювання небалансів за розрахунковий місяць. </w:t>
      </w:r>
    </w:p>
    <w:p w14:paraId="6259D436" w14:textId="297EC3B6" w:rsidR="007F0BDC" w:rsidRPr="00050ADE" w:rsidRDefault="007F0BDC" w:rsidP="007F0BDC">
      <w:pPr>
        <w:ind w:firstLine="708"/>
      </w:pPr>
      <w:r w:rsidRPr="00050ADE">
        <w:t xml:space="preserve">8. Сторони погодили, що у випадку не підписання Учасником </w:t>
      </w:r>
      <w:r w:rsidR="007D334F" w:rsidRPr="00050ADE">
        <w:t xml:space="preserve">агрегованої </w:t>
      </w:r>
      <w:r w:rsidRPr="00050ADE">
        <w:t xml:space="preserve">групи без поважних причин (викладених у письмових запереченнях) та не направлення підписаного Акту прийому-передачі виконаних робіт (наданих послуг) за розрахунковий місяць у строки, визначені цим Додатком та Договором, підписаний зі сторони СВБ Акт прийому-передачі виконаних робіт (наданих послуг) вважається погодженим та прийнятим Учасником Агрегованої групи за мовчазною згодою останнього, та є підставою для здійснення розрахунків між Сторонами за цим Договором. </w:t>
      </w:r>
    </w:p>
    <w:p w14:paraId="6BE533F8" w14:textId="77777777" w:rsidR="007F0BDC" w:rsidRPr="00050ADE" w:rsidRDefault="007F0BDC" w:rsidP="007F0BDC">
      <w:pPr>
        <w:ind w:firstLine="708"/>
      </w:pPr>
      <w:r w:rsidRPr="00050ADE">
        <w:lastRenderedPageBreak/>
        <w:t xml:space="preserve">9. Розрахунки за адміністрування Агрегованої групи здійснюються Учасником Агрегованої групи з урахуванням ПДВ грошовими коштами в національній валюті України шляхом безготівкового переказу грошових коштів на відповідний банківський рахунок СВБ до 19 числа (включно) місяця, наступного за розрахунковим. </w:t>
      </w:r>
    </w:p>
    <w:p w14:paraId="5BD49C87" w14:textId="0B9B9D10" w:rsidR="007F0BDC" w:rsidRPr="00050ADE" w:rsidRDefault="007F0BDC" w:rsidP="007F0BDC">
      <w:pPr>
        <w:ind w:firstLine="708"/>
      </w:pPr>
      <w:r w:rsidRPr="00050ADE">
        <w:t>10. Днем здійснення оплати вважається день, в який сума, що підлягає сплаті зараховується на банківський рахунок СВБ.</w:t>
      </w:r>
    </w:p>
    <w:p w14:paraId="1122317C" w14:textId="2F9DB547" w:rsidR="007F0BDC" w:rsidRPr="00050ADE" w:rsidRDefault="007F0BDC" w:rsidP="007F0BDC">
      <w:pPr>
        <w:ind w:firstLine="708"/>
      </w:pPr>
      <w:r w:rsidRPr="00050ADE">
        <w:t xml:space="preserve">11. При здійсненні платежів Учасник </w:t>
      </w:r>
      <w:r w:rsidR="00050ADE">
        <w:t>а</w:t>
      </w:r>
      <w:r w:rsidRPr="00050ADE">
        <w:t xml:space="preserve">грегованої групи повинен вказувати у платіжному дорученні призначення платежу, в якому обов’язково зазначаються реквізити цього Договору. Приклад заповнення призначення платежу: «Оплата за адміністрування Агрегованої групи за договором № ________ від ___._____.2026 року, в </w:t>
      </w:r>
      <w:proofErr w:type="spellStart"/>
      <w:r w:rsidRPr="00050ADE">
        <w:t>т.ч</w:t>
      </w:r>
      <w:proofErr w:type="spellEnd"/>
      <w:r w:rsidRPr="00050ADE">
        <w:t xml:space="preserve">. ПДВ». </w:t>
      </w:r>
    </w:p>
    <w:p w14:paraId="672CB92B" w14:textId="548C6737" w:rsidR="007F0BDC" w:rsidRPr="00050ADE" w:rsidRDefault="007F0BDC" w:rsidP="007F0BDC">
      <w:pPr>
        <w:ind w:firstLine="708"/>
      </w:pPr>
      <w:r w:rsidRPr="00050ADE">
        <w:t xml:space="preserve">12. СВБ складає податкові накладні та/або розрахунки коригування до них, в електронній формі та </w:t>
      </w:r>
      <w:proofErr w:type="spellStart"/>
      <w:r w:rsidRPr="00050ADE">
        <w:t>реєтрує</w:t>
      </w:r>
      <w:proofErr w:type="spellEnd"/>
      <w:r w:rsidRPr="00050ADE">
        <w:t xml:space="preserve"> їх відповідно до порядку та строки, визначені чинним законодавством України.</w:t>
      </w:r>
    </w:p>
    <w:p w14:paraId="7499D819" w14:textId="77777777" w:rsidR="00154364" w:rsidRPr="00050ADE" w:rsidRDefault="00154364" w:rsidP="007F0BDC">
      <w:pPr>
        <w:ind w:firstLine="708"/>
      </w:pPr>
    </w:p>
    <w:p w14:paraId="331ABC1A" w14:textId="77777777" w:rsidR="00154364" w:rsidRPr="00050ADE" w:rsidRDefault="00154364" w:rsidP="007F0BDC">
      <w:pPr>
        <w:ind w:firstLine="708"/>
      </w:pPr>
    </w:p>
    <w:p w14:paraId="687ABF1A" w14:textId="77777777" w:rsidR="00154364" w:rsidRPr="00050ADE" w:rsidRDefault="00154364" w:rsidP="00154364">
      <w:pPr>
        <w:ind w:firstLine="708"/>
      </w:pPr>
    </w:p>
    <w:p w14:paraId="480248F2" w14:textId="77777777" w:rsidR="00154364" w:rsidRPr="00050ADE" w:rsidRDefault="00154364" w:rsidP="00154364">
      <w:pPr>
        <w:ind w:firstLine="708"/>
      </w:pPr>
    </w:p>
    <w:tbl>
      <w:tblPr>
        <w:tblStyle w:val="ac"/>
        <w:tblW w:w="0" w:type="auto"/>
        <w:tblLook w:val="04A0" w:firstRow="1" w:lastRow="0" w:firstColumn="1" w:lastColumn="0" w:noHBand="0" w:noVBand="1"/>
      </w:tblPr>
      <w:tblGrid>
        <w:gridCol w:w="4587"/>
        <w:gridCol w:w="4587"/>
      </w:tblGrid>
      <w:tr w:rsidR="00154364" w:rsidRPr="00050ADE" w14:paraId="536F9B22" w14:textId="77777777" w:rsidTr="001E5C5C">
        <w:trPr>
          <w:trHeight w:val="1147"/>
        </w:trPr>
        <w:tc>
          <w:tcPr>
            <w:tcW w:w="4601" w:type="dxa"/>
          </w:tcPr>
          <w:p w14:paraId="1AB55976" w14:textId="77777777" w:rsidR="00154364" w:rsidRPr="00050ADE" w:rsidRDefault="00154364" w:rsidP="001E5C5C">
            <w:pPr>
              <w:ind w:firstLine="0"/>
              <w:jc w:val="center"/>
              <w:rPr>
                <w:lang w:val="uk-UA"/>
              </w:rPr>
            </w:pPr>
            <w:proofErr w:type="spellStart"/>
            <w:r w:rsidRPr="00050ADE">
              <w:rPr>
                <w:lang w:val="uk-UA"/>
              </w:rPr>
              <w:t>Агрегатор</w:t>
            </w:r>
            <w:proofErr w:type="spellEnd"/>
          </w:p>
          <w:p w14:paraId="3A35CCC6" w14:textId="77777777" w:rsidR="00154364" w:rsidRPr="00050ADE" w:rsidRDefault="00154364" w:rsidP="001E5C5C">
            <w:pPr>
              <w:ind w:firstLine="0"/>
              <w:jc w:val="center"/>
              <w:rPr>
                <w:lang w:val="uk-UA"/>
              </w:rPr>
            </w:pPr>
          </w:p>
          <w:p w14:paraId="3CFD97A7" w14:textId="77777777" w:rsidR="00154364" w:rsidRPr="00050ADE" w:rsidRDefault="00154364" w:rsidP="001E5C5C">
            <w:pPr>
              <w:ind w:firstLine="0"/>
              <w:jc w:val="center"/>
              <w:rPr>
                <w:lang w:val="uk-UA"/>
              </w:rPr>
            </w:pPr>
            <w:r w:rsidRPr="00050ADE">
              <w:rPr>
                <w:lang w:val="uk-UA"/>
              </w:rPr>
              <w:t>_________________/_____________</w:t>
            </w:r>
          </w:p>
          <w:p w14:paraId="67AFC5B2" w14:textId="77777777" w:rsidR="00154364" w:rsidRPr="00050ADE" w:rsidRDefault="00154364" w:rsidP="001E5C5C">
            <w:pPr>
              <w:ind w:firstLine="0"/>
              <w:rPr>
                <w:szCs w:val="24"/>
                <w:lang w:val="uk-UA"/>
              </w:rPr>
            </w:pPr>
            <w:r w:rsidRPr="00050ADE">
              <w:rPr>
                <w:szCs w:val="24"/>
                <w:lang w:val="uk-UA"/>
              </w:rPr>
              <w:t xml:space="preserve">     «____» __________ 2026 р.</w:t>
            </w:r>
          </w:p>
        </w:tc>
        <w:tc>
          <w:tcPr>
            <w:tcW w:w="4602" w:type="dxa"/>
          </w:tcPr>
          <w:p w14:paraId="5D402A4F" w14:textId="77777777" w:rsidR="00154364" w:rsidRPr="00050ADE" w:rsidRDefault="00154364" w:rsidP="001E5C5C">
            <w:pPr>
              <w:ind w:firstLine="0"/>
              <w:jc w:val="center"/>
              <w:rPr>
                <w:lang w:val="uk-UA"/>
              </w:rPr>
            </w:pPr>
            <w:r w:rsidRPr="00050ADE">
              <w:rPr>
                <w:lang w:val="uk-UA"/>
              </w:rPr>
              <w:t>Учасник агрегованої групи</w:t>
            </w:r>
          </w:p>
          <w:p w14:paraId="01A40114" w14:textId="77777777" w:rsidR="00154364" w:rsidRPr="00050ADE" w:rsidRDefault="00154364" w:rsidP="001E5C5C">
            <w:pPr>
              <w:ind w:firstLine="0"/>
              <w:jc w:val="center"/>
              <w:rPr>
                <w:lang w:val="uk-UA"/>
              </w:rPr>
            </w:pPr>
          </w:p>
          <w:p w14:paraId="0BCA10B8" w14:textId="77777777" w:rsidR="00154364" w:rsidRPr="00050ADE" w:rsidRDefault="00154364" w:rsidP="001E5C5C">
            <w:pPr>
              <w:ind w:firstLine="0"/>
              <w:jc w:val="center"/>
              <w:rPr>
                <w:lang w:val="uk-UA"/>
              </w:rPr>
            </w:pPr>
            <w:r w:rsidRPr="00050ADE">
              <w:rPr>
                <w:lang w:val="uk-UA"/>
              </w:rPr>
              <w:t>_________________/_____________</w:t>
            </w:r>
          </w:p>
          <w:p w14:paraId="61F01C03" w14:textId="77777777" w:rsidR="00154364" w:rsidRPr="00050ADE" w:rsidRDefault="00154364" w:rsidP="001E5C5C">
            <w:pPr>
              <w:ind w:firstLine="0"/>
              <w:rPr>
                <w:lang w:val="uk-UA"/>
              </w:rPr>
            </w:pPr>
            <w:r w:rsidRPr="00050ADE">
              <w:rPr>
                <w:lang w:val="uk-UA"/>
              </w:rPr>
              <w:t xml:space="preserve">     </w:t>
            </w:r>
            <w:r w:rsidRPr="00050ADE">
              <w:rPr>
                <w:szCs w:val="24"/>
                <w:lang w:val="uk-UA"/>
              </w:rPr>
              <w:t>«____» __________ 2026 р.</w:t>
            </w:r>
          </w:p>
        </w:tc>
      </w:tr>
    </w:tbl>
    <w:p w14:paraId="7B9F4921" w14:textId="77777777" w:rsidR="00154364" w:rsidRPr="00050ADE" w:rsidRDefault="00154364" w:rsidP="00154364">
      <w:pPr>
        <w:ind w:firstLine="708"/>
      </w:pPr>
    </w:p>
    <w:p w14:paraId="0B5F7791" w14:textId="77777777" w:rsidR="00154364" w:rsidRPr="00050ADE" w:rsidRDefault="00154364" w:rsidP="007F0BDC">
      <w:pPr>
        <w:ind w:firstLine="708"/>
      </w:pPr>
    </w:p>
    <w:p w14:paraId="3AB6C1C2" w14:textId="77777777" w:rsidR="00154364" w:rsidRPr="00050ADE" w:rsidRDefault="00154364" w:rsidP="007F0BDC">
      <w:pPr>
        <w:ind w:firstLine="708"/>
      </w:pPr>
    </w:p>
    <w:p w14:paraId="35CC6BD1" w14:textId="77777777" w:rsidR="00154364" w:rsidRPr="00050ADE" w:rsidRDefault="00154364" w:rsidP="007F0BDC">
      <w:pPr>
        <w:ind w:firstLine="708"/>
      </w:pPr>
    </w:p>
    <w:p w14:paraId="0464C668" w14:textId="77777777" w:rsidR="00154364" w:rsidRPr="00050ADE" w:rsidRDefault="00154364" w:rsidP="007F0BDC">
      <w:pPr>
        <w:ind w:firstLine="708"/>
      </w:pPr>
    </w:p>
    <w:p w14:paraId="3BB722AF" w14:textId="77777777" w:rsidR="00154364" w:rsidRPr="00050ADE" w:rsidRDefault="00154364" w:rsidP="007F0BDC">
      <w:pPr>
        <w:ind w:firstLine="708"/>
      </w:pPr>
    </w:p>
    <w:p w14:paraId="367DB5CA" w14:textId="77777777" w:rsidR="00154364" w:rsidRPr="00050ADE" w:rsidRDefault="00154364" w:rsidP="007F0BDC">
      <w:pPr>
        <w:ind w:firstLine="708"/>
      </w:pPr>
    </w:p>
    <w:p w14:paraId="010FCF02" w14:textId="77777777" w:rsidR="00154364" w:rsidRPr="00050ADE" w:rsidRDefault="00154364" w:rsidP="007F0BDC">
      <w:pPr>
        <w:ind w:firstLine="708"/>
      </w:pPr>
    </w:p>
    <w:p w14:paraId="4BEB0784" w14:textId="77777777" w:rsidR="00154364" w:rsidRPr="00050ADE" w:rsidRDefault="00154364" w:rsidP="007F0BDC">
      <w:pPr>
        <w:ind w:firstLine="708"/>
      </w:pPr>
    </w:p>
    <w:p w14:paraId="277C8F76" w14:textId="77777777" w:rsidR="00154364" w:rsidRPr="00050ADE" w:rsidRDefault="00154364" w:rsidP="007F0BDC">
      <w:pPr>
        <w:ind w:firstLine="708"/>
      </w:pPr>
    </w:p>
    <w:p w14:paraId="232DD32E" w14:textId="77777777" w:rsidR="00154364" w:rsidRPr="00050ADE" w:rsidRDefault="00154364" w:rsidP="007F0BDC">
      <w:pPr>
        <w:ind w:firstLine="708"/>
      </w:pPr>
    </w:p>
    <w:p w14:paraId="3DC5809B" w14:textId="77777777" w:rsidR="00154364" w:rsidRPr="00050ADE" w:rsidRDefault="00154364" w:rsidP="007F0BDC">
      <w:pPr>
        <w:ind w:firstLine="708"/>
      </w:pPr>
    </w:p>
    <w:p w14:paraId="20C5D258" w14:textId="77777777" w:rsidR="00154364" w:rsidRPr="00050ADE" w:rsidRDefault="00154364" w:rsidP="007F0BDC">
      <w:pPr>
        <w:ind w:firstLine="708"/>
      </w:pPr>
    </w:p>
    <w:p w14:paraId="40A47F4F" w14:textId="77777777" w:rsidR="00154364" w:rsidRPr="00050ADE" w:rsidRDefault="00154364" w:rsidP="007F0BDC">
      <w:pPr>
        <w:ind w:firstLine="708"/>
      </w:pPr>
    </w:p>
    <w:p w14:paraId="131E100C" w14:textId="77777777" w:rsidR="00154364" w:rsidRPr="00050ADE" w:rsidRDefault="00154364" w:rsidP="007F0BDC">
      <w:pPr>
        <w:ind w:firstLine="708"/>
      </w:pPr>
    </w:p>
    <w:p w14:paraId="3B2E67FC" w14:textId="77777777" w:rsidR="00154364" w:rsidRPr="00050ADE" w:rsidRDefault="00154364" w:rsidP="007F0BDC">
      <w:pPr>
        <w:ind w:firstLine="708"/>
      </w:pPr>
    </w:p>
    <w:p w14:paraId="13A81FBC" w14:textId="77777777" w:rsidR="00154364" w:rsidRPr="00050ADE" w:rsidRDefault="00154364" w:rsidP="007F0BDC">
      <w:pPr>
        <w:ind w:firstLine="708"/>
      </w:pPr>
    </w:p>
    <w:p w14:paraId="37B92658" w14:textId="77777777" w:rsidR="00154364" w:rsidRPr="00050ADE" w:rsidRDefault="00154364" w:rsidP="007F0BDC">
      <w:pPr>
        <w:ind w:firstLine="708"/>
      </w:pPr>
    </w:p>
    <w:p w14:paraId="1DBCE25B" w14:textId="77777777" w:rsidR="00154364" w:rsidRPr="00050ADE" w:rsidRDefault="00154364" w:rsidP="007F0BDC">
      <w:pPr>
        <w:ind w:firstLine="708"/>
      </w:pPr>
    </w:p>
    <w:p w14:paraId="472DC2FA" w14:textId="77777777" w:rsidR="00154364" w:rsidRPr="00050ADE" w:rsidRDefault="00154364" w:rsidP="007F0BDC">
      <w:pPr>
        <w:ind w:firstLine="708"/>
      </w:pPr>
    </w:p>
    <w:p w14:paraId="5B41206A" w14:textId="77777777" w:rsidR="00154364" w:rsidRPr="00050ADE" w:rsidRDefault="00154364" w:rsidP="007F0BDC">
      <w:pPr>
        <w:ind w:firstLine="708"/>
      </w:pPr>
    </w:p>
    <w:p w14:paraId="5373D128" w14:textId="77777777" w:rsidR="00154364" w:rsidRPr="00050ADE" w:rsidRDefault="00154364" w:rsidP="007F0BDC">
      <w:pPr>
        <w:ind w:firstLine="708"/>
      </w:pPr>
    </w:p>
    <w:p w14:paraId="36D775CD" w14:textId="77777777" w:rsidR="00154364" w:rsidRPr="00050ADE" w:rsidRDefault="00154364" w:rsidP="007F0BDC">
      <w:pPr>
        <w:ind w:firstLine="708"/>
      </w:pPr>
    </w:p>
    <w:p w14:paraId="5AEB8F57" w14:textId="77777777" w:rsidR="00154364" w:rsidRPr="00050ADE" w:rsidRDefault="00154364" w:rsidP="007F0BDC">
      <w:pPr>
        <w:ind w:firstLine="708"/>
      </w:pPr>
    </w:p>
    <w:p w14:paraId="49392B05" w14:textId="77777777" w:rsidR="00154364" w:rsidRPr="00050ADE" w:rsidRDefault="00154364" w:rsidP="007F0BDC">
      <w:pPr>
        <w:ind w:firstLine="708"/>
      </w:pPr>
    </w:p>
    <w:p w14:paraId="38F8D307" w14:textId="77777777" w:rsidR="00154364" w:rsidRPr="00050ADE" w:rsidRDefault="00154364" w:rsidP="007F0BDC">
      <w:pPr>
        <w:ind w:firstLine="708"/>
      </w:pPr>
    </w:p>
    <w:p w14:paraId="58A4FA79" w14:textId="77777777" w:rsidR="00154364" w:rsidRPr="00050ADE" w:rsidRDefault="00154364" w:rsidP="007F0BDC">
      <w:pPr>
        <w:ind w:firstLine="708"/>
      </w:pPr>
    </w:p>
    <w:p w14:paraId="7F048C06" w14:textId="77777777" w:rsidR="00154364" w:rsidRPr="00050ADE" w:rsidRDefault="00154364" w:rsidP="007F0BDC">
      <w:pPr>
        <w:ind w:firstLine="708"/>
      </w:pPr>
    </w:p>
    <w:p w14:paraId="064BBD08" w14:textId="77777777" w:rsidR="00154364" w:rsidRPr="00050ADE" w:rsidRDefault="00154364" w:rsidP="007F0BDC">
      <w:pPr>
        <w:ind w:firstLine="708"/>
      </w:pPr>
    </w:p>
    <w:p w14:paraId="5E74B276" w14:textId="77777777" w:rsidR="00154364" w:rsidRPr="00050ADE" w:rsidRDefault="00154364" w:rsidP="007F0BDC">
      <w:pPr>
        <w:ind w:firstLine="708"/>
      </w:pPr>
    </w:p>
    <w:p w14:paraId="1F41FB5B" w14:textId="77777777" w:rsidR="00154364" w:rsidRPr="00050ADE" w:rsidRDefault="00154364" w:rsidP="007F0BDC">
      <w:pPr>
        <w:ind w:firstLine="708"/>
      </w:pPr>
    </w:p>
    <w:p w14:paraId="6493536B" w14:textId="77777777" w:rsidR="00154364" w:rsidRPr="00050ADE" w:rsidRDefault="00154364" w:rsidP="007F0BDC">
      <w:pPr>
        <w:ind w:firstLine="708"/>
      </w:pPr>
    </w:p>
    <w:p w14:paraId="6C21A35E" w14:textId="77777777" w:rsidR="00154364" w:rsidRPr="00050ADE" w:rsidRDefault="00154364" w:rsidP="007F0BDC">
      <w:pPr>
        <w:ind w:firstLine="708"/>
      </w:pPr>
    </w:p>
    <w:p w14:paraId="4DE4CD30" w14:textId="77777777" w:rsidR="00154364" w:rsidRPr="00050ADE" w:rsidRDefault="00154364" w:rsidP="007F0BDC">
      <w:pPr>
        <w:ind w:firstLine="708"/>
      </w:pPr>
    </w:p>
    <w:p w14:paraId="0A06537B" w14:textId="77777777" w:rsidR="00154364" w:rsidRPr="00050ADE" w:rsidRDefault="00154364" w:rsidP="007F0BDC">
      <w:pPr>
        <w:ind w:firstLine="708"/>
      </w:pPr>
    </w:p>
    <w:p w14:paraId="756D60DC" w14:textId="5D023BA7" w:rsidR="00154364" w:rsidRPr="00050ADE" w:rsidRDefault="00154364" w:rsidP="00154364">
      <w:pPr>
        <w:ind w:left="5664" w:firstLine="0"/>
      </w:pPr>
      <w:r w:rsidRPr="00050ADE">
        <w:t>Додаток 4 до Договору про участь в агрегованій групі № _______ від ___________ 2026 р.</w:t>
      </w:r>
    </w:p>
    <w:p w14:paraId="0976350C" w14:textId="77777777" w:rsidR="00154364" w:rsidRPr="00050ADE" w:rsidRDefault="00154364" w:rsidP="007F0BDC">
      <w:pPr>
        <w:ind w:firstLine="708"/>
      </w:pPr>
    </w:p>
    <w:p w14:paraId="52DB401D" w14:textId="77777777" w:rsidR="0099232F" w:rsidRPr="00050ADE" w:rsidRDefault="0099232F" w:rsidP="007F0BDC">
      <w:pPr>
        <w:ind w:firstLine="708"/>
      </w:pPr>
    </w:p>
    <w:p w14:paraId="357BE3E6" w14:textId="77777777" w:rsidR="0099232F" w:rsidRPr="00050ADE" w:rsidRDefault="00307A98" w:rsidP="00307A98">
      <w:pPr>
        <w:ind w:firstLine="708"/>
        <w:jc w:val="center"/>
        <w:rPr>
          <w:b/>
          <w:bCs/>
        </w:rPr>
      </w:pPr>
      <w:r w:rsidRPr="00050ADE">
        <w:rPr>
          <w:b/>
          <w:bCs/>
        </w:rPr>
        <w:t xml:space="preserve">Форма АКТУ </w:t>
      </w:r>
    </w:p>
    <w:p w14:paraId="1B71FF4D" w14:textId="593DDE09" w:rsidR="00307A98" w:rsidRPr="00050ADE" w:rsidRDefault="00307A98" w:rsidP="00307A98">
      <w:pPr>
        <w:ind w:firstLine="708"/>
        <w:jc w:val="center"/>
        <w:rPr>
          <w:b/>
          <w:bCs/>
        </w:rPr>
      </w:pPr>
      <w:r w:rsidRPr="00050ADE">
        <w:rPr>
          <w:b/>
          <w:bCs/>
        </w:rPr>
        <w:t>купівлі-продажу електричної енергії за ______________ згідно з Договором</w:t>
      </w:r>
    </w:p>
    <w:p w14:paraId="0661C38D" w14:textId="77777777" w:rsidR="00307A98" w:rsidRPr="00050ADE" w:rsidRDefault="00307A98" w:rsidP="007F0BDC">
      <w:pPr>
        <w:ind w:firstLine="708"/>
      </w:pPr>
    </w:p>
    <w:p w14:paraId="2AC6D791" w14:textId="77777777" w:rsidR="0099232F" w:rsidRPr="00050ADE" w:rsidRDefault="0099232F" w:rsidP="007F0BDC">
      <w:pPr>
        <w:ind w:firstLine="708"/>
      </w:pPr>
    </w:p>
    <w:p w14:paraId="4378750A" w14:textId="7BED4A07" w:rsidR="00307A98" w:rsidRPr="00050ADE" w:rsidRDefault="0099232F" w:rsidP="0099232F">
      <w:pPr>
        <w:ind w:firstLine="0"/>
      </w:pPr>
      <w:r w:rsidRPr="00050ADE">
        <w:t>м. Київ</w:t>
      </w:r>
      <w:r w:rsidRPr="00050ADE">
        <w:tab/>
      </w:r>
      <w:r w:rsidRPr="00050ADE">
        <w:tab/>
      </w:r>
      <w:r w:rsidRPr="00050ADE">
        <w:tab/>
      </w:r>
      <w:r w:rsidRPr="00050ADE">
        <w:tab/>
      </w:r>
      <w:r w:rsidRPr="00050ADE">
        <w:tab/>
      </w:r>
      <w:r w:rsidRPr="00050ADE">
        <w:tab/>
      </w:r>
      <w:r w:rsidRPr="00050ADE">
        <w:tab/>
      </w:r>
      <w:r w:rsidRPr="00050ADE">
        <w:tab/>
      </w:r>
      <w:r w:rsidRPr="00050ADE">
        <w:tab/>
      </w:r>
      <w:r w:rsidR="00307A98" w:rsidRPr="00050ADE">
        <w:t>"___"</w:t>
      </w:r>
      <w:r w:rsidRPr="00050ADE">
        <w:t>_______ 20__р.</w:t>
      </w:r>
      <w:r w:rsidR="00307A98" w:rsidRPr="00050ADE">
        <w:t xml:space="preserve"> </w:t>
      </w:r>
    </w:p>
    <w:p w14:paraId="42245547" w14:textId="77777777" w:rsidR="00307A98" w:rsidRPr="00050ADE" w:rsidRDefault="00307A98" w:rsidP="007F0BDC">
      <w:pPr>
        <w:ind w:firstLine="708"/>
      </w:pPr>
    </w:p>
    <w:p w14:paraId="2016A935" w14:textId="77777777" w:rsidR="0099232F" w:rsidRPr="00050ADE" w:rsidRDefault="0099232F" w:rsidP="007F0BDC">
      <w:pPr>
        <w:ind w:firstLine="708"/>
      </w:pPr>
      <w:r w:rsidRPr="00050ADE">
        <w:rPr>
          <w:b/>
          <w:bCs/>
        </w:rPr>
        <w:t>ТОВАРИСТВО З ОБМЕЖЕНОЮ ВІДПОВІДАЛЬНІСТЮ «ГЕЛІОС АГРЕГАТОР»</w:t>
      </w:r>
      <w:r w:rsidRPr="00050ADE">
        <w:t xml:space="preserve"> (далі – Сторона, </w:t>
      </w:r>
      <w:proofErr w:type="spellStart"/>
      <w:r w:rsidRPr="00050ADE">
        <w:t>Агрегатор</w:t>
      </w:r>
      <w:proofErr w:type="spellEnd"/>
      <w:r w:rsidRPr="00050ADE">
        <w:t>), що діє на підставі Ліцензії на право провадження господарської з агрегації на ринку електричної енергії (Постанова НКРЕКП від ___ ______ 2026 р. №_____), в особі директора Лисенка Володимира Вікторовича, який діє на підставі Статуту</w:t>
      </w:r>
      <w:r w:rsidR="00307A98" w:rsidRPr="00050ADE">
        <w:t xml:space="preserve">, з однієї сторони, та </w:t>
      </w:r>
    </w:p>
    <w:p w14:paraId="16868476" w14:textId="48400619" w:rsidR="00154364" w:rsidRPr="00050ADE" w:rsidRDefault="00307A98" w:rsidP="007F0BDC">
      <w:pPr>
        <w:ind w:firstLine="708"/>
      </w:pPr>
      <w:r w:rsidRPr="00050ADE">
        <w:rPr>
          <w:b/>
          <w:bCs/>
        </w:rPr>
        <w:t>ТОВАРИСТВО З ОБМЕЖЕНОЮ ВІДПОВІДАЛЬНІСТЮ "_______________",</w:t>
      </w:r>
      <w:r w:rsidRPr="00050ADE">
        <w:t xml:space="preserve"> код ЄДРПОУ _____</w:t>
      </w:r>
      <w:r w:rsidR="0099232F" w:rsidRPr="00050ADE">
        <w:t>__</w:t>
      </w:r>
      <w:r w:rsidRPr="00050ADE">
        <w:t xml:space="preserve">__, надалі Учасник </w:t>
      </w:r>
      <w:r w:rsidR="00050ADE">
        <w:t>а</w:t>
      </w:r>
      <w:r w:rsidRPr="00050ADE">
        <w:t xml:space="preserve">грегованої групи, в особі директора __________________________________, який діє на підставі статуту, з </w:t>
      </w:r>
      <w:r w:rsidR="0099232F" w:rsidRPr="00050ADE">
        <w:t>другої</w:t>
      </w:r>
      <w:r w:rsidRPr="00050ADE">
        <w:t xml:space="preserve"> сторони (далі разом – Сторони), склали цей Акт про таке:</w:t>
      </w:r>
    </w:p>
    <w:p w14:paraId="51EC5C2F" w14:textId="77777777" w:rsidR="0099232F" w:rsidRPr="00050ADE" w:rsidRDefault="0099232F" w:rsidP="007F0BDC">
      <w:pPr>
        <w:ind w:firstLine="708"/>
      </w:pPr>
    </w:p>
    <w:p w14:paraId="5F3D0A96" w14:textId="5EAB26B7" w:rsidR="0099232F" w:rsidRPr="00050ADE" w:rsidRDefault="0099232F" w:rsidP="007F0BDC">
      <w:pPr>
        <w:ind w:firstLine="708"/>
      </w:pPr>
      <w:r w:rsidRPr="00050ADE">
        <w:t xml:space="preserve">1. Учасник </w:t>
      </w:r>
      <w:r w:rsidR="00050ADE">
        <w:t>а</w:t>
      </w:r>
      <w:r w:rsidRPr="00050ADE">
        <w:t xml:space="preserve">грегованої групи купив, а </w:t>
      </w:r>
      <w:proofErr w:type="spellStart"/>
      <w:r w:rsidRPr="00050ADE">
        <w:t>Агрегатор</w:t>
      </w:r>
      <w:proofErr w:type="spellEnd"/>
      <w:r w:rsidRPr="00050ADE">
        <w:t xml:space="preserve"> продав електричну енергію для врегулювання небалансів в обсягах:</w:t>
      </w:r>
    </w:p>
    <w:p w14:paraId="29F9DA76" w14:textId="77777777" w:rsidR="0099232F" w:rsidRPr="00050ADE" w:rsidRDefault="0099232F" w:rsidP="007F0BDC">
      <w:pPr>
        <w:ind w:firstLine="708"/>
      </w:pPr>
    </w:p>
    <w:tbl>
      <w:tblPr>
        <w:tblStyle w:val="ac"/>
        <w:tblW w:w="0" w:type="auto"/>
        <w:tblLook w:val="04A0" w:firstRow="1" w:lastRow="0" w:firstColumn="1" w:lastColumn="0" w:noHBand="0" w:noVBand="1"/>
      </w:tblPr>
      <w:tblGrid>
        <w:gridCol w:w="1690"/>
        <w:gridCol w:w="1390"/>
        <w:gridCol w:w="1802"/>
        <w:gridCol w:w="1403"/>
        <w:gridCol w:w="1409"/>
        <w:gridCol w:w="1480"/>
      </w:tblGrid>
      <w:tr w:rsidR="0099232F" w:rsidRPr="00050ADE" w14:paraId="0A82B8A5" w14:textId="77777777" w:rsidTr="0099232F">
        <w:tc>
          <w:tcPr>
            <w:tcW w:w="1533" w:type="dxa"/>
          </w:tcPr>
          <w:p w14:paraId="40094B94" w14:textId="5AC2081B" w:rsidR="0099232F" w:rsidRPr="00050ADE" w:rsidRDefault="0099232F" w:rsidP="007F0BDC">
            <w:pPr>
              <w:ind w:firstLine="0"/>
              <w:rPr>
                <w:i/>
                <w:iCs/>
                <w:sz w:val="22"/>
                <w:lang w:val="uk-UA"/>
              </w:rPr>
            </w:pPr>
            <w:r w:rsidRPr="00050ADE">
              <w:rPr>
                <w:i/>
                <w:iCs/>
                <w:sz w:val="22"/>
                <w:lang w:val="uk-UA"/>
              </w:rPr>
              <w:t>Назва товару</w:t>
            </w:r>
          </w:p>
        </w:tc>
        <w:tc>
          <w:tcPr>
            <w:tcW w:w="1534" w:type="dxa"/>
          </w:tcPr>
          <w:p w14:paraId="3FA53346" w14:textId="41146972" w:rsidR="0099232F" w:rsidRPr="00050ADE" w:rsidRDefault="0099232F" w:rsidP="007F0BDC">
            <w:pPr>
              <w:ind w:firstLine="0"/>
              <w:rPr>
                <w:i/>
                <w:iCs/>
                <w:sz w:val="22"/>
                <w:lang w:val="uk-UA"/>
              </w:rPr>
            </w:pPr>
            <w:r w:rsidRPr="00050ADE">
              <w:rPr>
                <w:i/>
                <w:iCs/>
                <w:sz w:val="22"/>
                <w:lang w:val="uk-UA"/>
              </w:rPr>
              <w:t>Обсяг, МВт*год</w:t>
            </w:r>
          </w:p>
        </w:tc>
        <w:tc>
          <w:tcPr>
            <w:tcW w:w="1534" w:type="dxa"/>
          </w:tcPr>
          <w:p w14:paraId="3FACDB59" w14:textId="779EE0E2" w:rsidR="0099232F" w:rsidRPr="00050ADE" w:rsidRDefault="0099232F" w:rsidP="007F0BDC">
            <w:pPr>
              <w:ind w:firstLine="0"/>
              <w:rPr>
                <w:i/>
                <w:iCs/>
                <w:sz w:val="22"/>
                <w:lang w:val="uk-UA"/>
              </w:rPr>
            </w:pPr>
            <w:proofErr w:type="spellStart"/>
            <w:r w:rsidRPr="00050ADE">
              <w:rPr>
                <w:i/>
                <w:iCs/>
                <w:sz w:val="22"/>
                <w:lang w:val="uk-UA"/>
              </w:rPr>
              <w:t>Середньозважен</w:t>
            </w:r>
            <w:proofErr w:type="spellEnd"/>
            <w:r w:rsidRPr="00050ADE">
              <w:rPr>
                <w:i/>
                <w:iCs/>
                <w:sz w:val="22"/>
                <w:lang w:val="uk-UA"/>
              </w:rPr>
              <w:t xml:space="preserve"> а ціна за період, грн/ МВт*год</w:t>
            </w:r>
          </w:p>
        </w:tc>
        <w:tc>
          <w:tcPr>
            <w:tcW w:w="1534" w:type="dxa"/>
          </w:tcPr>
          <w:p w14:paraId="6567B3C8" w14:textId="1583837F" w:rsidR="0099232F" w:rsidRPr="00050ADE" w:rsidRDefault="0099232F" w:rsidP="007F0BDC">
            <w:pPr>
              <w:ind w:firstLine="0"/>
              <w:rPr>
                <w:i/>
                <w:iCs/>
                <w:sz w:val="22"/>
                <w:lang w:val="uk-UA"/>
              </w:rPr>
            </w:pPr>
            <w:r w:rsidRPr="00050ADE">
              <w:rPr>
                <w:i/>
                <w:iCs/>
                <w:sz w:val="22"/>
                <w:lang w:val="uk-UA"/>
              </w:rPr>
              <w:t>Вартість без ПДВ, грн.</w:t>
            </w:r>
          </w:p>
        </w:tc>
        <w:tc>
          <w:tcPr>
            <w:tcW w:w="1534" w:type="dxa"/>
          </w:tcPr>
          <w:p w14:paraId="5668E050" w14:textId="50FD249C" w:rsidR="0099232F" w:rsidRPr="00050ADE" w:rsidRDefault="0099232F" w:rsidP="007F0BDC">
            <w:pPr>
              <w:ind w:firstLine="0"/>
              <w:rPr>
                <w:i/>
                <w:iCs/>
                <w:sz w:val="22"/>
                <w:lang w:val="uk-UA"/>
              </w:rPr>
            </w:pPr>
            <w:r w:rsidRPr="00050ADE">
              <w:rPr>
                <w:i/>
                <w:iCs/>
                <w:sz w:val="22"/>
                <w:lang w:val="uk-UA"/>
              </w:rPr>
              <w:t>Податок на додану вартість, грн.</w:t>
            </w:r>
          </w:p>
        </w:tc>
        <w:tc>
          <w:tcPr>
            <w:tcW w:w="1534" w:type="dxa"/>
          </w:tcPr>
          <w:p w14:paraId="1072430B" w14:textId="39A7326F" w:rsidR="0099232F" w:rsidRPr="00050ADE" w:rsidRDefault="0099232F" w:rsidP="007F0BDC">
            <w:pPr>
              <w:ind w:firstLine="0"/>
              <w:rPr>
                <w:i/>
                <w:iCs/>
                <w:sz w:val="22"/>
                <w:lang w:val="uk-UA"/>
              </w:rPr>
            </w:pPr>
            <w:r w:rsidRPr="00050ADE">
              <w:rPr>
                <w:i/>
                <w:iCs/>
                <w:sz w:val="22"/>
                <w:lang w:val="uk-UA"/>
              </w:rPr>
              <w:t>Загальна вартість електричної енергії (з ПДВ), грн.</w:t>
            </w:r>
          </w:p>
        </w:tc>
      </w:tr>
      <w:tr w:rsidR="0099232F" w:rsidRPr="00050ADE" w14:paraId="1E4A9EF4" w14:textId="77777777" w:rsidTr="0099232F">
        <w:tc>
          <w:tcPr>
            <w:tcW w:w="1533" w:type="dxa"/>
          </w:tcPr>
          <w:p w14:paraId="53F23588" w14:textId="1ED75458" w:rsidR="0099232F" w:rsidRPr="00050ADE" w:rsidRDefault="0099232F" w:rsidP="007F0BDC">
            <w:pPr>
              <w:ind w:firstLine="0"/>
              <w:rPr>
                <w:i/>
                <w:iCs/>
                <w:sz w:val="22"/>
                <w:lang w:val="uk-UA"/>
              </w:rPr>
            </w:pPr>
            <w:r w:rsidRPr="00050ADE">
              <w:rPr>
                <w:i/>
                <w:iCs/>
                <w:sz w:val="22"/>
                <w:lang w:val="uk-UA"/>
              </w:rPr>
              <w:t>Електроенергія для врегулювання небалансів</w:t>
            </w:r>
          </w:p>
        </w:tc>
        <w:tc>
          <w:tcPr>
            <w:tcW w:w="1534" w:type="dxa"/>
          </w:tcPr>
          <w:p w14:paraId="0DFC86F7" w14:textId="77777777" w:rsidR="0099232F" w:rsidRPr="00050ADE" w:rsidRDefault="0099232F" w:rsidP="007F0BDC">
            <w:pPr>
              <w:ind w:firstLine="0"/>
              <w:rPr>
                <w:sz w:val="22"/>
                <w:lang w:val="uk-UA"/>
              </w:rPr>
            </w:pPr>
          </w:p>
        </w:tc>
        <w:tc>
          <w:tcPr>
            <w:tcW w:w="1534" w:type="dxa"/>
          </w:tcPr>
          <w:p w14:paraId="2BD25C11" w14:textId="77777777" w:rsidR="0099232F" w:rsidRPr="00050ADE" w:rsidRDefault="0099232F" w:rsidP="007F0BDC">
            <w:pPr>
              <w:ind w:firstLine="0"/>
              <w:rPr>
                <w:lang w:val="uk-UA"/>
              </w:rPr>
            </w:pPr>
          </w:p>
        </w:tc>
        <w:tc>
          <w:tcPr>
            <w:tcW w:w="1534" w:type="dxa"/>
          </w:tcPr>
          <w:p w14:paraId="4022C3B4" w14:textId="77777777" w:rsidR="0099232F" w:rsidRPr="00050ADE" w:rsidRDefault="0099232F" w:rsidP="007F0BDC">
            <w:pPr>
              <w:ind w:firstLine="0"/>
              <w:rPr>
                <w:lang w:val="uk-UA"/>
              </w:rPr>
            </w:pPr>
          </w:p>
        </w:tc>
        <w:tc>
          <w:tcPr>
            <w:tcW w:w="1534" w:type="dxa"/>
          </w:tcPr>
          <w:p w14:paraId="10BAADD4" w14:textId="77777777" w:rsidR="0099232F" w:rsidRPr="00050ADE" w:rsidRDefault="0099232F" w:rsidP="007F0BDC">
            <w:pPr>
              <w:ind w:firstLine="0"/>
              <w:rPr>
                <w:lang w:val="uk-UA"/>
              </w:rPr>
            </w:pPr>
          </w:p>
        </w:tc>
        <w:tc>
          <w:tcPr>
            <w:tcW w:w="1534" w:type="dxa"/>
          </w:tcPr>
          <w:p w14:paraId="64AB64E5" w14:textId="77777777" w:rsidR="0099232F" w:rsidRPr="00050ADE" w:rsidRDefault="0099232F" w:rsidP="007F0BDC">
            <w:pPr>
              <w:ind w:firstLine="0"/>
              <w:rPr>
                <w:lang w:val="uk-UA"/>
              </w:rPr>
            </w:pPr>
          </w:p>
        </w:tc>
      </w:tr>
    </w:tbl>
    <w:p w14:paraId="5C231538" w14:textId="77777777" w:rsidR="0099232F" w:rsidRPr="00050ADE" w:rsidRDefault="0099232F" w:rsidP="007F0BDC">
      <w:pPr>
        <w:ind w:firstLine="708"/>
      </w:pPr>
    </w:p>
    <w:p w14:paraId="35B3F949" w14:textId="00B4EF9D" w:rsidR="0099232F" w:rsidRPr="00050ADE" w:rsidRDefault="0099232F" w:rsidP="007F0BDC">
      <w:pPr>
        <w:ind w:firstLine="708"/>
      </w:pPr>
      <w:r w:rsidRPr="00050ADE">
        <w:t xml:space="preserve">Загальна вартість з ПДВ купленої Учасником </w:t>
      </w:r>
      <w:r w:rsidR="00050ADE">
        <w:t>а</w:t>
      </w:r>
      <w:r w:rsidRPr="00050ADE">
        <w:t xml:space="preserve">грегованої </w:t>
      </w:r>
      <w:proofErr w:type="spellStart"/>
      <w:r w:rsidRPr="00050ADE">
        <w:t>гурпи</w:t>
      </w:r>
      <w:proofErr w:type="spellEnd"/>
      <w:r w:rsidRPr="00050ADE">
        <w:t xml:space="preserve"> електричної енергії для врегулювання небалансів становить _____________ грн ______ коп. </w:t>
      </w:r>
    </w:p>
    <w:p w14:paraId="4A9C6111" w14:textId="66BB6F4D" w:rsidR="0099232F" w:rsidRPr="00050ADE" w:rsidRDefault="0099232F" w:rsidP="007F0BDC">
      <w:pPr>
        <w:ind w:firstLine="708"/>
      </w:pPr>
      <w:r w:rsidRPr="00050ADE">
        <w:t>2. Підписанням цього Акту Сторони підтверджують факт купівлі-продажу електричної енергії для врегулювання небалансів в обсягах, зазначених у пункті 1 цього Акту. Обсяги та вартість небалансів, зазначені в цьому Акті, можуть бути врегульовані в наступних періодах відповідно до Правил врегулювання, що є додатком 10 до Правил ринку, затверджених постановою НКРЕКП від 14 березня 2018 року № 307, шляхом складання коригувального акту.</w:t>
      </w:r>
    </w:p>
    <w:p w14:paraId="4E31BBE0" w14:textId="7AD484FA" w:rsidR="0099232F" w:rsidRPr="00050ADE" w:rsidRDefault="0099232F" w:rsidP="00A7317D">
      <w:pPr>
        <w:ind w:firstLine="708"/>
      </w:pPr>
      <w:r w:rsidRPr="00050ADE">
        <w:t xml:space="preserve">3. Цей Акт є невід'ємною частиною Договору про участь </w:t>
      </w:r>
      <w:r w:rsidR="007D334F" w:rsidRPr="00050ADE">
        <w:t>в</w:t>
      </w:r>
      <w:r w:rsidRPr="00050ADE">
        <w:t xml:space="preserve"> </w:t>
      </w:r>
      <w:r w:rsidR="007D334F" w:rsidRPr="00050ADE">
        <w:t>агрегован</w:t>
      </w:r>
      <w:r w:rsidRPr="00050ADE">
        <w:t>ій групі, складено українською мовою у двох автентичних примірниках, що мають однакову юридичну силу, по одному для кожної Сторін.</w:t>
      </w:r>
    </w:p>
    <w:p w14:paraId="538729AD" w14:textId="77777777" w:rsidR="00A7317D" w:rsidRPr="00050ADE" w:rsidRDefault="00A7317D" w:rsidP="00A7317D">
      <w:pPr>
        <w:ind w:firstLine="708"/>
      </w:pPr>
    </w:p>
    <w:p w14:paraId="0356B25C" w14:textId="77777777" w:rsidR="00A7317D" w:rsidRPr="00050ADE" w:rsidRDefault="00A7317D" w:rsidP="00A7317D">
      <w:pPr>
        <w:ind w:firstLine="708"/>
      </w:pPr>
    </w:p>
    <w:tbl>
      <w:tblPr>
        <w:tblStyle w:val="ac"/>
        <w:tblW w:w="0" w:type="auto"/>
        <w:tblLook w:val="04A0" w:firstRow="1" w:lastRow="0" w:firstColumn="1" w:lastColumn="0" w:noHBand="0" w:noVBand="1"/>
      </w:tblPr>
      <w:tblGrid>
        <w:gridCol w:w="4587"/>
        <w:gridCol w:w="4587"/>
      </w:tblGrid>
      <w:tr w:rsidR="00A7317D" w:rsidRPr="00050ADE" w14:paraId="115ABFEE" w14:textId="77777777" w:rsidTr="001E5C5C">
        <w:trPr>
          <w:trHeight w:val="1147"/>
        </w:trPr>
        <w:tc>
          <w:tcPr>
            <w:tcW w:w="4601" w:type="dxa"/>
          </w:tcPr>
          <w:p w14:paraId="3005251A" w14:textId="77777777" w:rsidR="00A7317D" w:rsidRPr="00050ADE" w:rsidRDefault="00A7317D" w:rsidP="001E5C5C">
            <w:pPr>
              <w:ind w:firstLine="0"/>
              <w:jc w:val="center"/>
              <w:rPr>
                <w:lang w:val="uk-UA"/>
              </w:rPr>
            </w:pPr>
            <w:proofErr w:type="spellStart"/>
            <w:r w:rsidRPr="00050ADE">
              <w:rPr>
                <w:lang w:val="uk-UA"/>
              </w:rPr>
              <w:t>Агрегатор</w:t>
            </w:r>
            <w:proofErr w:type="spellEnd"/>
          </w:p>
          <w:p w14:paraId="506D1A54" w14:textId="77777777" w:rsidR="00A7317D" w:rsidRPr="00050ADE" w:rsidRDefault="00A7317D" w:rsidP="001E5C5C">
            <w:pPr>
              <w:ind w:firstLine="0"/>
              <w:jc w:val="center"/>
              <w:rPr>
                <w:lang w:val="uk-UA"/>
              </w:rPr>
            </w:pPr>
          </w:p>
          <w:p w14:paraId="0497F816" w14:textId="77777777" w:rsidR="00A7317D" w:rsidRPr="00050ADE" w:rsidRDefault="00A7317D" w:rsidP="001E5C5C">
            <w:pPr>
              <w:ind w:firstLine="0"/>
              <w:jc w:val="center"/>
              <w:rPr>
                <w:lang w:val="uk-UA"/>
              </w:rPr>
            </w:pPr>
            <w:r w:rsidRPr="00050ADE">
              <w:rPr>
                <w:lang w:val="uk-UA"/>
              </w:rPr>
              <w:t>_________________/_____________</w:t>
            </w:r>
          </w:p>
          <w:p w14:paraId="5515293A" w14:textId="77777777" w:rsidR="00A7317D" w:rsidRPr="00050ADE" w:rsidRDefault="00A7317D" w:rsidP="001E5C5C">
            <w:pPr>
              <w:ind w:firstLine="0"/>
              <w:rPr>
                <w:szCs w:val="24"/>
                <w:lang w:val="uk-UA"/>
              </w:rPr>
            </w:pPr>
            <w:r w:rsidRPr="00050ADE">
              <w:rPr>
                <w:szCs w:val="24"/>
                <w:lang w:val="uk-UA"/>
              </w:rPr>
              <w:t xml:space="preserve">     «____» __________ 2026 р.</w:t>
            </w:r>
          </w:p>
        </w:tc>
        <w:tc>
          <w:tcPr>
            <w:tcW w:w="4602" w:type="dxa"/>
          </w:tcPr>
          <w:p w14:paraId="27DB699E" w14:textId="77777777" w:rsidR="00A7317D" w:rsidRPr="00050ADE" w:rsidRDefault="00A7317D" w:rsidP="001E5C5C">
            <w:pPr>
              <w:ind w:firstLine="0"/>
              <w:jc w:val="center"/>
              <w:rPr>
                <w:lang w:val="uk-UA"/>
              </w:rPr>
            </w:pPr>
            <w:r w:rsidRPr="00050ADE">
              <w:rPr>
                <w:lang w:val="uk-UA"/>
              </w:rPr>
              <w:t>Учасник агрегованої групи</w:t>
            </w:r>
          </w:p>
          <w:p w14:paraId="276F9A2E" w14:textId="77777777" w:rsidR="00A7317D" w:rsidRPr="00050ADE" w:rsidRDefault="00A7317D" w:rsidP="001E5C5C">
            <w:pPr>
              <w:ind w:firstLine="0"/>
              <w:jc w:val="center"/>
              <w:rPr>
                <w:lang w:val="uk-UA"/>
              </w:rPr>
            </w:pPr>
          </w:p>
          <w:p w14:paraId="7F7AB0FF" w14:textId="77777777" w:rsidR="00A7317D" w:rsidRPr="00050ADE" w:rsidRDefault="00A7317D" w:rsidP="001E5C5C">
            <w:pPr>
              <w:ind w:firstLine="0"/>
              <w:jc w:val="center"/>
              <w:rPr>
                <w:lang w:val="uk-UA"/>
              </w:rPr>
            </w:pPr>
            <w:r w:rsidRPr="00050ADE">
              <w:rPr>
                <w:lang w:val="uk-UA"/>
              </w:rPr>
              <w:t>_________________/_____________</w:t>
            </w:r>
          </w:p>
          <w:p w14:paraId="20E5221F" w14:textId="77777777" w:rsidR="00A7317D" w:rsidRPr="00050ADE" w:rsidRDefault="00A7317D" w:rsidP="001E5C5C">
            <w:pPr>
              <w:ind w:firstLine="0"/>
              <w:rPr>
                <w:lang w:val="uk-UA"/>
              </w:rPr>
            </w:pPr>
            <w:r w:rsidRPr="00050ADE">
              <w:rPr>
                <w:lang w:val="uk-UA"/>
              </w:rPr>
              <w:t xml:space="preserve">     </w:t>
            </w:r>
            <w:r w:rsidRPr="00050ADE">
              <w:rPr>
                <w:szCs w:val="24"/>
                <w:lang w:val="uk-UA"/>
              </w:rPr>
              <w:t>«____» __________ 2026 р.</w:t>
            </w:r>
          </w:p>
        </w:tc>
      </w:tr>
    </w:tbl>
    <w:p w14:paraId="6181B792" w14:textId="77777777" w:rsidR="00A7317D" w:rsidRPr="00050ADE" w:rsidRDefault="00A7317D" w:rsidP="00A7317D">
      <w:pPr>
        <w:ind w:firstLine="708"/>
      </w:pPr>
    </w:p>
    <w:p w14:paraId="486C3906" w14:textId="77777777" w:rsidR="00A7317D" w:rsidRPr="00050ADE" w:rsidRDefault="00A7317D" w:rsidP="00A7317D">
      <w:pPr>
        <w:ind w:firstLine="708"/>
      </w:pPr>
    </w:p>
    <w:p w14:paraId="7F9E4545" w14:textId="77777777" w:rsidR="0099232F" w:rsidRPr="00050ADE" w:rsidRDefault="0099232F" w:rsidP="007F0BDC">
      <w:pPr>
        <w:ind w:firstLine="708"/>
      </w:pPr>
    </w:p>
    <w:p w14:paraId="70AB3112" w14:textId="37CBDB54" w:rsidR="0099232F" w:rsidRPr="00050ADE" w:rsidRDefault="00A7317D" w:rsidP="00A7317D">
      <w:pPr>
        <w:ind w:left="5664" w:firstLine="0"/>
      </w:pPr>
      <w:r w:rsidRPr="00050ADE">
        <w:t xml:space="preserve">Додаток </w:t>
      </w:r>
      <w:r w:rsidR="00843971" w:rsidRPr="00050ADE">
        <w:t>5</w:t>
      </w:r>
      <w:r w:rsidRPr="00050ADE">
        <w:t xml:space="preserve"> до Договору про участь в агрегованій групі № _______ від ___________ 2026 р.</w:t>
      </w:r>
    </w:p>
    <w:p w14:paraId="50F05A2C" w14:textId="77777777" w:rsidR="00A7317D" w:rsidRPr="00050ADE" w:rsidRDefault="00A7317D" w:rsidP="00A7317D"/>
    <w:p w14:paraId="7CBA5E53" w14:textId="77777777" w:rsidR="00A7317D" w:rsidRPr="00050ADE" w:rsidRDefault="00A7317D" w:rsidP="00A7317D"/>
    <w:p w14:paraId="3B33835B" w14:textId="23D4DF6B" w:rsidR="00A7317D" w:rsidRPr="00050ADE" w:rsidRDefault="00A7317D" w:rsidP="00A7317D">
      <w:pPr>
        <w:jc w:val="center"/>
        <w:rPr>
          <w:b/>
          <w:bCs/>
        </w:rPr>
      </w:pPr>
      <w:r w:rsidRPr="00050ADE">
        <w:rPr>
          <w:b/>
          <w:bCs/>
        </w:rPr>
        <w:t xml:space="preserve">Форма АКТУ </w:t>
      </w:r>
    </w:p>
    <w:p w14:paraId="615316FF" w14:textId="17372FDA" w:rsidR="00A7317D" w:rsidRPr="00050ADE" w:rsidRDefault="00A7317D" w:rsidP="00A7317D">
      <w:pPr>
        <w:jc w:val="center"/>
        <w:rPr>
          <w:b/>
          <w:bCs/>
        </w:rPr>
      </w:pPr>
      <w:r w:rsidRPr="00050ADE">
        <w:rPr>
          <w:b/>
          <w:bCs/>
        </w:rPr>
        <w:t>прийому-передачі виконаних робіт (наданих послуг)</w:t>
      </w:r>
    </w:p>
    <w:p w14:paraId="645B0973" w14:textId="77777777" w:rsidR="00A7317D" w:rsidRPr="00050ADE" w:rsidRDefault="00A7317D" w:rsidP="00A7317D">
      <w:pPr>
        <w:ind w:firstLine="0"/>
        <w:rPr>
          <w:b/>
          <w:bCs/>
        </w:rPr>
      </w:pPr>
    </w:p>
    <w:p w14:paraId="436E035B" w14:textId="1EC64D13" w:rsidR="00A7317D" w:rsidRPr="00050ADE" w:rsidRDefault="00A7317D" w:rsidP="00A7317D">
      <w:pPr>
        <w:ind w:firstLine="0"/>
        <w:jc w:val="center"/>
      </w:pPr>
      <w:r w:rsidRPr="00050ADE">
        <w:t xml:space="preserve">Акт №____ </w:t>
      </w:r>
      <w:proofErr w:type="spellStart"/>
      <w:r w:rsidRPr="00050ADE">
        <w:t>вiд</w:t>
      </w:r>
      <w:proofErr w:type="spellEnd"/>
      <w:r w:rsidRPr="00050ADE">
        <w:t xml:space="preserve"> __.__.____ прийому-передачі виконаних робіт (наданих послуг)</w:t>
      </w:r>
    </w:p>
    <w:p w14:paraId="31971CE0" w14:textId="77777777" w:rsidR="00A7317D" w:rsidRPr="00050ADE" w:rsidRDefault="00A7317D" w:rsidP="00A7317D">
      <w:pPr>
        <w:ind w:firstLine="0"/>
      </w:pPr>
    </w:p>
    <w:tbl>
      <w:tblPr>
        <w:tblStyle w:val="ac"/>
        <w:tblW w:w="0" w:type="auto"/>
        <w:tblLook w:val="04A0" w:firstRow="1" w:lastRow="0" w:firstColumn="1" w:lastColumn="0" w:noHBand="0" w:noVBand="1"/>
      </w:tblPr>
      <w:tblGrid>
        <w:gridCol w:w="1430"/>
        <w:gridCol w:w="1818"/>
        <w:gridCol w:w="1496"/>
        <w:gridCol w:w="1501"/>
        <w:gridCol w:w="1464"/>
        <w:gridCol w:w="1465"/>
      </w:tblGrid>
      <w:tr w:rsidR="00843971" w:rsidRPr="00050ADE" w14:paraId="0619D26A" w14:textId="77777777" w:rsidTr="00A7317D">
        <w:tc>
          <w:tcPr>
            <w:tcW w:w="1533" w:type="dxa"/>
          </w:tcPr>
          <w:p w14:paraId="6DAA4F76" w14:textId="48288612" w:rsidR="00A7317D" w:rsidRPr="00050ADE" w:rsidRDefault="00A7317D" w:rsidP="00A7317D">
            <w:pPr>
              <w:ind w:firstLine="0"/>
              <w:rPr>
                <w:b/>
                <w:bCs/>
                <w:sz w:val="22"/>
                <w:lang w:val="uk-UA"/>
              </w:rPr>
            </w:pPr>
            <w:r w:rsidRPr="00050ADE">
              <w:rPr>
                <w:b/>
                <w:bCs/>
                <w:sz w:val="22"/>
                <w:lang w:val="uk-UA"/>
              </w:rPr>
              <w:t>№</w:t>
            </w:r>
          </w:p>
        </w:tc>
        <w:tc>
          <w:tcPr>
            <w:tcW w:w="1534" w:type="dxa"/>
          </w:tcPr>
          <w:p w14:paraId="39B75243" w14:textId="4B1FECF6" w:rsidR="00A7317D" w:rsidRPr="00050ADE" w:rsidRDefault="00843971" w:rsidP="00A7317D">
            <w:pPr>
              <w:ind w:firstLine="0"/>
              <w:rPr>
                <w:b/>
                <w:bCs/>
                <w:sz w:val="22"/>
                <w:lang w:val="uk-UA"/>
              </w:rPr>
            </w:pPr>
            <w:r w:rsidRPr="00050ADE">
              <w:rPr>
                <w:b/>
                <w:bCs/>
                <w:sz w:val="22"/>
                <w:lang w:val="uk-UA"/>
              </w:rPr>
              <w:t>Назва послуги</w:t>
            </w:r>
          </w:p>
        </w:tc>
        <w:tc>
          <w:tcPr>
            <w:tcW w:w="1534" w:type="dxa"/>
          </w:tcPr>
          <w:p w14:paraId="48DB9980" w14:textId="62BCE1C6" w:rsidR="00A7317D" w:rsidRPr="00050ADE" w:rsidRDefault="00A7317D" w:rsidP="00A7317D">
            <w:pPr>
              <w:ind w:firstLine="0"/>
              <w:rPr>
                <w:b/>
                <w:bCs/>
                <w:sz w:val="22"/>
                <w:lang w:val="uk-UA"/>
              </w:rPr>
            </w:pPr>
            <w:r w:rsidRPr="00050ADE">
              <w:rPr>
                <w:b/>
                <w:bCs/>
                <w:sz w:val="22"/>
                <w:lang w:val="uk-UA"/>
              </w:rPr>
              <w:t>Одиниця виміру</w:t>
            </w:r>
          </w:p>
        </w:tc>
        <w:tc>
          <w:tcPr>
            <w:tcW w:w="1534" w:type="dxa"/>
          </w:tcPr>
          <w:p w14:paraId="2B9C9014" w14:textId="764998E1" w:rsidR="00A7317D" w:rsidRPr="00050ADE" w:rsidRDefault="00843971" w:rsidP="00A7317D">
            <w:pPr>
              <w:ind w:firstLine="0"/>
              <w:rPr>
                <w:b/>
                <w:bCs/>
                <w:sz w:val="22"/>
                <w:lang w:val="uk-UA"/>
              </w:rPr>
            </w:pPr>
            <w:r w:rsidRPr="00050ADE">
              <w:rPr>
                <w:b/>
                <w:bCs/>
                <w:sz w:val="22"/>
                <w:lang w:val="uk-UA"/>
              </w:rPr>
              <w:t>Кількість</w:t>
            </w:r>
          </w:p>
        </w:tc>
        <w:tc>
          <w:tcPr>
            <w:tcW w:w="1534" w:type="dxa"/>
          </w:tcPr>
          <w:p w14:paraId="30501B2B" w14:textId="2D49DAAA" w:rsidR="00A7317D" w:rsidRPr="00050ADE" w:rsidRDefault="00843971" w:rsidP="00A7317D">
            <w:pPr>
              <w:ind w:firstLine="0"/>
              <w:rPr>
                <w:b/>
                <w:bCs/>
                <w:sz w:val="22"/>
                <w:lang w:val="uk-UA"/>
              </w:rPr>
            </w:pPr>
            <w:r w:rsidRPr="00050ADE">
              <w:rPr>
                <w:b/>
                <w:bCs/>
                <w:lang w:val="uk-UA"/>
              </w:rPr>
              <w:t>Ціна без ПДВ, грн.</w:t>
            </w:r>
          </w:p>
        </w:tc>
        <w:tc>
          <w:tcPr>
            <w:tcW w:w="1534" w:type="dxa"/>
          </w:tcPr>
          <w:p w14:paraId="0C2F1A8A" w14:textId="0539AC24" w:rsidR="00A7317D" w:rsidRPr="00050ADE" w:rsidRDefault="00843971" w:rsidP="00A7317D">
            <w:pPr>
              <w:ind w:firstLine="0"/>
              <w:rPr>
                <w:b/>
                <w:bCs/>
                <w:sz w:val="22"/>
                <w:lang w:val="uk-UA"/>
              </w:rPr>
            </w:pPr>
            <w:r w:rsidRPr="00050ADE">
              <w:rPr>
                <w:b/>
                <w:bCs/>
                <w:lang w:val="uk-UA"/>
              </w:rPr>
              <w:t>Сума без ПДВ, грн.</w:t>
            </w:r>
          </w:p>
        </w:tc>
      </w:tr>
      <w:tr w:rsidR="00843971" w:rsidRPr="00050ADE" w14:paraId="6B60DE6E" w14:textId="77777777" w:rsidTr="00A7317D">
        <w:tc>
          <w:tcPr>
            <w:tcW w:w="1533" w:type="dxa"/>
          </w:tcPr>
          <w:p w14:paraId="27A9DB6A" w14:textId="100EFB1C" w:rsidR="00A7317D" w:rsidRPr="00050ADE" w:rsidRDefault="00A7317D" w:rsidP="00A7317D">
            <w:pPr>
              <w:ind w:firstLine="0"/>
              <w:rPr>
                <w:b/>
                <w:bCs/>
                <w:sz w:val="22"/>
                <w:lang w:val="uk-UA"/>
              </w:rPr>
            </w:pPr>
            <w:r w:rsidRPr="00050ADE">
              <w:rPr>
                <w:b/>
                <w:bCs/>
                <w:sz w:val="22"/>
                <w:lang w:val="uk-UA"/>
              </w:rPr>
              <w:t>1.</w:t>
            </w:r>
          </w:p>
        </w:tc>
        <w:tc>
          <w:tcPr>
            <w:tcW w:w="1534" w:type="dxa"/>
          </w:tcPr>
          <w:p w14:paraId="3A53401C" w14:textId="6DC2817A" w:rsidR="00A7317D" w:rsidRPr="00050ADE" w:rsidRDefault="00A7317D" w:rsidP="00843971">
            <w:pPr>
              <w:ind w:firstLine="0"/>
              <w:jc w:val="center"/>
              <w:rPr>
                <w:b/>
                <w:bCs/>
                <w:sz w:val="22"/>
                <w:lang w:val="uk-UA"/>
              </w:rPr>
            </w:pPr>
            <w:r w:rsidRPr="00050ADE">
              <w:rPr>
                <w:sz w:val="22"/>
                <w:lang w:val="uk-UA"/>
              </w:rPr>
              <w:t>Адміністрування Агрегованої групи</w:t>
            </w:r>
          </w:p>
        </w:tc>
        <w:tc>
          <w:tcPr>
            <w:tcW w:w="1534" w:type="dxa"/>
          </w:tcPr>
          <w:p w14:paraId="10E71BC3" w14:textId="2829D327" w:rsidR="00A7317D" w:rsidRPr="00050ADE" w:rsidRDefault="00A7317D" w:rsidP="00843971">
            <w:pPr>
              <w:ind w:firstLine="0"/>
              <w:jc w:val="center"/>
              <w:rPr>
                <w:b/>
                <w:bCs/>
                <w:sz w:val="22"/>
                <w:lang w:val="uk-UA"/>
              </w:rPr>
            </w:pPr>
          </w:p>
          <w:p w14:paraId="26CF3A68" w14:textId="77F25EC0" w:rsidR="00843971" w:rsidRPr="00050ADE" w:rsidRDefault="00843971" w:rsidP="00843971">
            <w:pPr>
              <w:ind w:firstLine="0"/>
              <w:jc w:val="center"/>
              <w:rPr>
                <w:sz w:val="22"/>
                <w:lang w:val="uk-UA"/>
              </w:rPr>
            </w:pPr>
            <w:r w:rsidRPr="00050ADE">
              <w:rPr>
                <w:sz w:val="22"/>
                <w:lang w:val="uk-UA"/>
              </w:rPr>
              <w:t>послуга</w:t>
            </w:r>
          </w:p>
        </w:tc>
        <w:tc>
          <w:tcPr>
            <w:tcW w:w="1534" w:type="dxa"/>
          </w:tcPr>
          <w:p w14:paraId="7E4A0D8B" w14:textId="77777777" w:rsidR="00843971" w:rsidRPr="00050ADE" w:rsidRDefault="00843971" w:rsidP="00843971">
            <w:pPr>
              <w:ind w:firstLine="0"/>
              <w:jc w:val="center"/>
              <w:rPr>
                <w:sz w:val="22"/>
                <w:lang w:val="uk-UA"/>
              </w:rPr>
            </w:pPr>
          </w:p>
          <w:p w14:paraId="77005F26" w14:textId="22D2711C" w:rsidR="00A7317D" w:rsidRPr="00050ADE" w:rsidRDefault="00843971" w:rsidP="00843971">
            <w:pPr>
              <w:ind w:firstLine="0"/>
              <w:jc w:val="center"/>
              <w:rPr>
                <w:sz w:val="22"/>
                <w:lang w:val="uk-UA"/>
              </w:rPr>
            </w:pPr>
            <w:r w:rsidRPr="00050ADE">
              <w:rPr>
                <w:sz w:val="22"/>
                <w:lang w:val="uk-UA"/>
              </w:rPr>
              <w:t>1</w:t>
            </w:r>
          </w:p>
        </w:tc>
        <w:tc>
          <w:tcPr>
            <w:tcW w:w="1534" w:type="dxa"/>
          </w:tcPr>
          <w:p w14:paraId="23933EE4" w14:textId="77777777" w:rsidR="00A7317D" w:rsidRPr="00050ADE" w:rsidRDefault="00A7317D" w:rsidP="00A7317D">
            <w:pPr>
              <w:ind w:firstLine="0"/>
              <w:rPr>
                <w:b/>
                <w:bCs/>
                <w:sz w:val="22"/>
                <w:lang w:val="uk-UA"/>
              </w:rPr>
            </w:pPr>
          </w:p>
          <w:p w14:paraId="644F3DEC" w14:textId="77777777" w:rsidR="00843971" w:rsidRPr="00050ADE" w:rsidRDefault="00843971" w:rsidP="00A7317D">
            <w:pPr>
              <w:ind w:firstLine="0"/>
              <w:rPr>
                <w:b/>
                <w:bCs/>
                <w:sz w:val="22"/>
                <w:lang w:val="uk-UA"/>
              </w:rPr>
            </w:pPr>
          </w:p>
        </w:tc>
        <w:tc>
          <w:tcPr>
            <w:tcW w:w="1534" w:type="dxa"/>
          </w:tcPr>
          <w:p w14:paraId="583DB5EF" w14:textId="77777777" w:rsidR="00A7317D" w:rsidRPr="00050ADE" w:rsidRDefault="00A7317D" w:rsidP="00A7317D">
            <w:pPr>
              <w:ind w:firstLine="0"/>
              <w:rPr>
                <w:b/>
                <w:bCs/>
                <w:sz w:val="22"/>
                <w:lang w:val="uk-UA"/>
              </w:rPr>
            </w:pPr>
          </w:p>
          <w:p w14:paraId="4F077002" w14:textId="77777777" w:rsidR="00843971" w:rsidRPr="00050ADE" w:rsidRDefault="00843971" w:rsidP="00A7317D">
            <w:pPr>
              <w:ind w:firstLine="0"/>
              <w:rPr>
                <w:b/>
                <w:bCs/>
                <w:sz w:val="22"/>
                <w:lang w:val="uk-UA"/>
              </w:rPr>
            </w:pPr>
          </w:p>
        </w:tc>
      </w:tr>
    </w:tbl>
    <w:p w14:paraId="444F4057" w14:textId="77777777" w:rsidR="00843971" w:rsidRPr="00050ADE" w:rsidRDefault="00843971" w:rsidP="00A7317D">
      <w:pPr>
        <w:ind w:firstLine="0"/>
        <w:rPr>
          <w:sz w:val="22"/>
        </w:rPr>
      </w:pPr>
      <w:r w:rsidRPr="00050ADE">
        <w:rPr>
          <w:b/>
          <w:bCs/>
        </w:rPr>
        <w:tab/>
      </w:r>
      <w:r w:rsidRPr="00050ADE">
        <w:rPr>
          <w:b/>
          <w:bCs/>
        </w:rPr>
        <w:tab/>
      </w:r>
      <w:r w:rsidRPr="00050ADE">
        <w:rPr>
          <w:b/>
          <w:bCs/>
        </w:rPr>
        <w:tab/>
      </w:r>
      <w:r w:rsidRPr="00050ADE">
        <w:rPr>
          <w:b/>
          <w:bCs/>
        </w:rPr>
        <w:tab/>
      </w:r>
      <w:r w:rsidRPr="00050ADE">
        <w:rPr>
          <w:b/>
          <w:bCs/>
        </w:rPr>
        <w:tab/>
      </w:r>
      <w:r w:rsidRPr="00050ADE">
        <w:rPr>
          <w:b/>
          <w:bCs/>
        </w:rPr>
        <w:tab/>
      </w:r>
      <w:r w:rsidRPr="00050ADE">
        <w:rPr>
          <w:b/>
          <w:bCs/>
        </w:rPr>
        <w:tab/>
      </w:r>
      <w:r w:rsidRPr="00050ADE">
        <w:rPr>
          <w:b/>
          <w:bCs/>
        </w:rPr>
        <w:tab/>
      </w:r>
      <w:r w:rsidRPr="00050ADE">
        <w:rPr>
          <w:b/>
          <w:bCs/>
        </w:rPr>
        <w:tab/>
      </w:r>
      <w:r w:rsidRPr="00050ADE">
        <w:rPr>
          <w:sz w:val="22"/>
        </w:rPr>
        <w:t xml:space="preserve">Всього без ПДВ: </w:t>
      </w:r>
    </w:p>
    <w:p w14:paraId="1C26CDB2" w14:textId="77777777" w:rsidR="00843971" w:rsidRPr="00050ADE" w:rsidRDefault="00843971" w:rsidP="00843971">
      <w:pPr>
        <w:ind w:left="5664" w:firstLine="708"/>
        <w:rPr>
          <w:sz w:val="22"/>
        </w:rPr>
      </w:pPr>
      <w:r w:rsidRPr="00050ADE">
        <w:rPr>
          <w:sz w:val="22"/>
        </w:rPr>
        <w:t xml:space="preserve">Крім того ПДВ 20%: </w:t>
      </w:r>
    </w:p>
    <w:p w14:paraId="3E81948E" w14:textId="3399538B" w:rsidR="00A7317D" w:rsidRPr="00050ADE" w:rsidRDefault="00843971" w:rsidP="00843971">
      <w:pPr>
        <w:ind w:left="5664" w:firstLine="708"/>
        <w:rPr>
          <w:b/>
          <w:bCs/>
          <w:sz w:val="22"/>
        </w:rPr>
      </w:pPr>
      <w:r w:rsidRPr="00050ADE">
        <w:rPr>
          <w:sz w:val="22"/>
        </w:rPr>
        <w:t>Всього з ПДВ:</w:t>
      </w:r>
    </w:p>
    <w:p w14:paraId="1923D36A" w14:textId="77777777" w:rsidR="00843971" w:rsidRPr="00050ADE" w:rsidRDefault="00843971" w:rsidP="00A7317D">
      <w:pPr>
        <w:ind w:firstLine="0"/>
        <w:rPr>
          <w:b/>
          <w:bCs/>
        </w:rPr>
      </w:pPr>
    </w:p>
    <w:p w14:paraId="30454E0C" w14:textId="68A56AC2" w:rsidR="00843971" w:rsidRPr="00050ADE" w:rsidRDefault="00843971" w:rsidP="00843971">
      <w:pPr>
        <w:ind w:firstLine="708"/>
      </w:pPr>
      <w:r w:rsidRPr="00050ADE">
        <w:t xml:space="preserve">Загальна вартість робіт (послуг) без ПДВ склала ____________________________, крім того 20% _____________________________, загальна вартість послуг з ПДВ _____________________________. </w:t>
      </w:r>
    </w:p>
    <w:p w14:paraId="4ED6EA03" w14:textId="48C155FD" w:rsidR="00843971" w:rsidRPr="00050ADE" w:rsidRDefault="00843971" w:rsidP="00843971">
      <w:pPr>
        <w:ind w:firstLine="708"/>
      </w:pPr>
      <w:r w:rsidRPr="00050ADE">
        <w:t>Роботи (послуги) виконані у повному обсязі, сторони претензій одна до одної не мають.</w:t>
      </w:r>
    </w:p>
    <w:p w14:paraId="4AE2B964" w14:textId="77777777" w:rsidR="00843971" w:rsidRPr="00050ADE" w:rsidRDefault="00843971" w:rsidP="00843971">
      <w:pPr>
        <w:ind w:firstLine="708"/>
      </w:pPr>
    </w:p>
    <w:p w14:paraId="49309D73" w14:textId="77777777" w:rsidR="00843971" w:rsidRPr="00050ADE" w:rsidRDefault="00843971" w:rsidP="00843971">
      <w:pPr>
        <w:ind w:firstLine="708"/>
        <w:rPr>
          <w:b/>
          <w:bCs/>
        </w:rPr>
      </w:pPr>
    </w:p>
    <w:p w14:paraId="70CB33AA" w14:textId="77777777" w:rsidR="00843971" w:rsidRPr="00050ADE" w:rsidRDefault="00843971" w:rsidP="00843971">
      <w:pPr>
        <w:ind w:firstLine="708"/>
      </w:pPr>
    </w:p>
    <w:p w14:paraId="3E8A0262" w14:textId="77777777" w:rsidR="00843971" w:rsidRPr="00050ADE" w:rsidRDefault="00843971" w:rsidP="00843971">
      <w:pPr>
        <w:ind w:firstLine="708"/>
      </w:pPr>
    </w:p>
    <w:tbl>
      <w:tblPr>
        <w:tblStyle w:val="ac"/>
        <w:tblW w:w="0" w:type="auto"/>
        <w:tblLook w:val="04A0" w:firstRow="1" w:lastRow="0" w:firstColumn="1" w:lastColumn="0" w:noHBand="0" w:noVBand="1"/>
      </w:tblPr>
      <w:tblGrid>
        <w:gridCol w:w="4587"/>
        <w:gridCol w:w="4587"/>
      </w:tblGrid>
      <w:tr w:rsidR="00843971" w:rsidRPr="00050ADE" w14:paraId="5A7509D3" w14:textId="77777777" w:rsidTr="001E5C5C">
        <w:trPr>
          <w:trHeight w:val="1147"/>
        </w:trPr>
        <w:tc>
          <w:tcPr>
            <w:tcW w:w="4601" w:type="dxa"/>
          </w:tcPr>
          <w:p w14:paraId="4F8A4C95" w14:textId="77777777" w:rsidR="00843971" w:rsidRPr="00050ADE" w:rsidRDefault="00843971" w:rsidP="001E5C5C">
            <w:pPr>
              <w:ind w:firstLine="0"/>
              <w:jc w:val="center"/>
              <w:rPr>
                <w:lang w:val="uk-UA"/>
              </w:rPr>
            </w:pPr>
            <w:proofErr w:type="spellStart"/>
            <w:r w:rsidRPr="00050ADE">
              <w:rPr>
                <w:lang w:val="uk-UA"/>
              </w:rPr>
              <w:t>Агрегатор</w:t>
            </w:r>
            <w:proofErr w:type="spellEnd"/>
          </w:p>
          <w:p w14:paraId="07A8C7F3" w14:textId="77777777" w:rsidR="00843971" w:rsidRPr="00050ADE" w:rsidRDefault="00843971" w:rsidP="001E5C5C">
            <w:pPr>
              <w:ind w:firstLine="0"/>
              <w:jc w:val="center"/>
              <w:rPr>
                <w:lang w:val="uk-UA"/>
              </w:rPr>
            </w:pPr>
          </w:p>
          <w:p w14:paraId="710B6441" w14:textId="77777777" w:rsidR="00843971" w:rsidRPr="00050ADE" w:rsidRDefault="00843971" w:rsidP="001E5C5C">
            <w:pPr>
              <w:ind w:firstLine="0"/>
              <w:jc w:val="center"/>
              <w:rPr>
                <w:lang w:val="uk-UA"/>
              </w:rPr>
            </w:pPr>
            <w:r w:rsidRPr="00050ADE">
              <w:rPr>
                <w:lang w:val="uk-UA"/>
              </w:rPr>
              <w:t>_________________/_____________</w:t>
            </w:r>
          </w:p>
          <w:p w14:paraId="5D120D8B" w14:textId="77777777" w:rsidR="00843971" w:rsidRPr="00050ADE" w:rsidRDefault="00843971" w:rsidP="001E5C5C">
            <w:pPr>
              <w:ind w:firstLine="0"/>
              <w:rPr>
                <w:szCs w:val="24"/>
                <w:lang w:val="uk-UA"/>
              </w:rPr>
            </w:pPr>
            <w:r w:rsidRPr="00050ADE">
              <w:rPr>
                <w:szCs w:val="24"/>
                <w:lang w:val="uk-UA"/>
              </w:rPr>
              <w:t xml:space="preserve">     «____» __________ 2026 р.</w:t>
            </w:r>
          </w:p>
        </w:tc>
        <w:tc>
          <w:tcPr>
            <w:tcW w:w="4602" w:type="dxa"/>
          </w:tcPr>
          <w:p w14:paraId="189E77F9" w14:textId="77777777" w:rsidR="00843971" w:rsidRPr="00050ADE" w:rsidRDefault="00843971" w:rsidP="001E5C5C">
            <w:pPr>
              <w:ind w:firstLine="0"/>
              <w:jc w:val="center"/>
              <w:rPr>
                <w:lang w:val="uk-UA"/>
              </w:rPr>
            </w:pPr>
            <w:r w:rsidRPr="00050ADE">
              <w:rPr>
                <w:lang w:val="uk-UA"/>
              </w:rPr>
              <w:t>Учасник агрегованої групи</w:t>
            </w:r>
          </w:p>
          <w:p w14:paraId="126D4335" w14:textId="77777777" w:rsidR="00843971" w:rsidRPr="00050ADE" w:rsidRDefault="00843971" w:rsidP="001E5C5C">
            <w:pPr>
              <w:ind w:firstLine="0"/>
              <w:jc w:val="center"/>
              <w:rPr>
                <w:lang w:val="uk-UA"/>
              </w:rPr>
            </w:pPr>
          </w:p>
          <w:p w14:paraId="04B80121" w14:textId="77777777" w:rsidR="00843971" w:rsidRPr="00050ADE" w:rsidRDefault="00843971" w:rsidP="001E5C5C">
            <w:pPr>
              <w:ind w:firstLine="0"/>
              <w:jc w:val="center"/>
              <w:rPr>
                <w:lang w:val="uk-UA"/>
              </w:rPr>
            </w:pPr>
            <w:r w:rsidRPr="00050ADE">
              <w:rPr>
                <w:lang w:val="uk-UA"/>
              </w:rPr>
              <w:t>_________________/_____________</w:t>
            </w:r>
          </w:p>
          <w:p w14:paraId="220FFD4C" w14:textId="77777777" w:rsidR="00843971" w:rsidRPr="00050ADE" w:rsidRDefault="00843971" w:rsidP="001E5C5C">
            <w:pPr>
              <w:ind w:firstLine="0"/>
              <w:rPr>
                <w:lang w:val="uk-UA"/>
              </w:rPr>
            </w:pPr>
            <w:r w:rsidRPr="00050ADE">
              <w:rPr>
                <w:lang w:val="uk-UA"/>
              </w:rPr>
              <w:t xml:space="preserve">     </w:t>
            </w:r>
            <w:r w:rsidRPr="00050ADE">
              <w:rPr>
                <w:szCs w:val="24"/>
                <w:lang w:val="uk-UA"/>
              </w:rPr>
              <w:t>«____» __________ 2026 р.</w:t>
            </w:r>
          </w:p>
        </w:tc>
      </w:tr>
    </w:tbl>
    <w:p w14:paraId="27047362" w14:textId="77777777" w:rsidR="00843971" w:rsidRPr="00050ADE" w:rsidRDefault="00843971" w:rsidP="00843971">
      <w:pPr>
        <w:ind w:firstLine="0"/>
        <w:rPr>
          <w:b/>
          <w:bCs/>
        </w:rPr>
      </w:pPr>
    </w:p>
    <w:sectPr w:rsidR="00843971" w:rsidRPr="00050ADE" w:rsidSect="00050ADE">
      <w:pgSz w:w="11906" w:h="16838"/>
      <w:pgMar w:top="851" w:right="102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503A"/>
    <w:multiLevelType w:val="hybridMultilevel"/>
    <w:tmpl w:val="025E2C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2B60E5"/>
    <w:multiLevelType w:val="multilevel"/>
    <w:tmpl w:val="EFD6907E"/>
    <w:lvl w:ilvl="0">
      <w:start w:val="7"/>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0A022FA6"/>
    <w:multiLevelType w:val="hybridMultilevel"/>
    <w:tmpl w:val="35F6A552"/>
    <w:lvl w:ilvl="0" w:tplc="34C49DF2">
      <w:start w:val="1"/>
      <w:numFmt w:val="decimal"/>
      <w:lvlText w:val="%1)"/>
      <w:lvlJc w:val="left"/>
      <w:pPr>
        <w:ind w:left="1211" w:hanging="360"/>
      </w:pPr>
      <w:rPr>
        <w:rFonts w:hint="default"/>
      </w:rPr>
    </w:lvl>
    <w:lvl w:ilvl="1" w:tplc="E6027C6E">
      <w:numFmt w:val="bullet"/>
      <w:lvlText w:val="-"/>
      <w:lvlJc w:val="left"/>
      <w:pPr>
        <w:ind w:left="1931" w:hanging="360"/>
      </w:pPr>
      <w:rPr>
        <w:rFonts w:ascii="Times New Roman" w:eastAsiaTheme="minorHAnsi" w:hAnsi="Times New Roman" w:cs="Times New Roman" w:hint="default"/>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0DA76425"/>
    <w:multiLevelType w:val="hybridMultilevel"/>
    <w:tmpl w:val="1B283DFE"/>
    <w:lvl w:ilvl="0" w:tplc="AA8AFEF2">
      <w:start w:val="1"/>
      <w:numFmt w:val="decimal"/>
      <w:lvlText w:val="%1."/>
      <w:lvlJc w:val="left"/>
      <w:pPr>
        <w:ind w:left="1069" w:hanging="360"/>
      </w:pPr>
      <w:rPr>
        <w:rFonts w:hint="default"/>
        <w:b w:val="0"/>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4" w15:restartNumberingAfterBreak="0">
    <w:nsid w:val="0E4F13A2"/>
    <w:multiLevelType w:val="hybridMultilevel"/>
    <w:tmpl w:val="B9D82090"/>
    <w:lvl w:ilvl="0" w:tplc="A2D40D62">
      <w:numFmt w:val="bullet"/>
      <w:suff w:val="space"/>
      <w:lvlText w:val="-"/>
      <w:lvlJc w:val="left"/>
      <w:pPr>
        <w:ind w:left="57" w:firstLine="0"/>
      </w:pPr>
      <w:rPr>
        <w:rFonts w:ascii="Times New Roman" w:eastAsia="Times New Roman" w:hAnsi="Times New Roman" w:cs="Times New Roman" w:hint="default"/>
      </w:rPr>
    </w:lvl>
    <w:lvl w:ilvl="1" w:tplc="04190003" w:tentative="1">
      <w:start w:val="1"/>
      <w:numFmt w:val="bullet"/>
      <w:lvlText w:val="o"/>
      <w:lvlJc w:val="left"/>
      <w:pPr>
        <w:ind w:left="2651" w:hanging="360"/>
      </w:pPr>
      <w:rPr>
        <w:rFonts w:ascii="Courier New" w:hAnsi="Courier New" w:cs="Courier New" w:hint="default"/>
      </w:rPr>
    </w:lvl>
    <w:lvl w:ilvl="2" w:tplc="04190005">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5" w15:restartNumberingAfterBreak="0">
    <w:nsid w:val="0F0F5D15"/>
    <w:multiLevelType w:val="hybridMultilevel"/>
    <w:tmpl w:val="5DE22EFC"/>
    <w:lvl w:ilvl="0" w:tplc="2F6A3E3A">
      <w:start w:val="1"/>
      <w:numFmt w:val="bullet"/>
      <w:lvlText w:val="–"/>
      <w:lvlJc w:val="left"/>
      <w:pPr>
        <w:ind w:left="840" w:hanging="360"/>
      </w:pPr>
      <w:rPr>
        <w:rFonts w:ascii="Times New Roman" w:hAnsi="Times New Roman" w:cs="Times New Roman" w:hint="default"/>
      </w:rPr>
    </w:lvl>
    <w:lvl w:ilvl="1" w:tplc="20000003" w:tentative="1">
      <w:start w:val="1"/>
      <w:numFmt w:val="bullet"/>
      <w:lvlText w:val="o"/>
      <w:lvlJc w:val="left"/>
      <w:pPr>
        <w:ind w:left="1560" w:hanging="360"/>
      </w:pPr>
      <w:rPr>
        <w:rFonts w:ascii="Courier New" w:hAnsi="Courier New" w:cs="Courier New" w:hint="default"/>
      </w:rPr>
    </w:lvl>
    <w:lvl w:ilvl="2" w:tplc="20000005" w:tentative="1">
      <w:start w:val="1"/>
      <w:numFmt w:val="bullet"/>
      <w:lvlText w:val=""/>
      <w:lvlJc w:val="left"/>
      <w:pPr>
        <w:ind w:left="2280" w:hanging="360"/>
      </w:pPr>
      <w:rPr>
        <w:rFonts w:ascii="Wingdings" w:hAnsi="Wingdings" w:hint="default"/>
      </w:rPr>
    </w:lvl>
    <w:lvl w:ilvl="3" w:tplc="20000001" w:tentative="1">
      <w:start w:val="1"/>
      <w:numFmt w:val="bullet"/>
      <w:lvlText w:val=""/>
      <w:lvlJc w:val="left"/>
      <w:pPr>
        <w:ind w:left="3000" w:hanging="360"/>
      </w:pPr>
      <w:rPr>
        <w:rFonts w:ascii="Symbol" w:hAnsi="Symbol" w:hint="default"/>
      </w:rPr>
    </w:lvl>
    <w:lvl w:ilvl="4" w:tplc="20000003" w:tentative="1">
      <w:start w:val="1"/>
      <w:numFmt w:val="bullet"/>
      <w:lvlText w:val="o"/>
      <w:lvlJc w:val="left"/>
      <w:pPr>
        <w:ind w:left="3720" w:hanging="360"/>
      </w:pPr>
      <w:rPr>
        <w:rFonts w:ascii="Courier New" w:hAnsi="Courier New" w:cs="Courier New" w:hint="default"/>
      </w:rPr>
    </w:lvl>
    <w:lvl w:ilvl="5" w:tplc="20000005" w:tentative="1">
      <w:start w:val="1"/>
      <w:numFmt w:val="bullet"/>
      <w:lvlText w:val=""/>
      <w:lvlJc w:val="left"/>
      <w:pPr>
        <w:ind w:left="4440" w:hanging="360"/>
      </w:pPr>
      <w:rPr>
        <w:rFonts w:ascii="Wingdings" w:hAnsi="Wingdings" w:hint="default"/>
      </w:rPr>
    </w:lvl>
    <w:lvl w:ilvl="6" w:tplc="20000001" w:tentative="1">
      <w:start w:val="1"/>
      <w:numFmt w:val="bullet"/>
      <w:lvlText w:val=""/>
      <w:lvlJc w:val="left"/>
      <w:pPr>
        <w:ind w:left="5160" w:hanging="360"/>
      </w:pPr>
      <w:rPr>
        <w:rFonts w:ascii="Symbol" w:hAnsi="Symbol" w:hint="default"/>
      </w:rPr>
    </w:lvl>
    <w:lvl w:ilvl="7" w:tplc="20000003" w:tentative="1">
      <w:start w:val="1"/>
      <w:numFmt w:val="bullet"/>
      <w:lvlText w:val="o"/>
      <w:lvlJc w:val="left"/>
      <w:pPr>
        <w:ind w:left="5880" w:hanging="360"/>
      </w:pPr>
      <w:rPr>
        <w:rFonts w:ascii="Courier New" w:hAnsi="Courier New" w:cs="Courier New" w:hint="default"/>
      </w:rPr>
    </w:lvl>
    <w:lvl w:ilvl="8" w:tplc="20000005" w:tentative="1">
      <w:start w:val="1"/>
      <w:numFmt w:val="bullet"/>
      <w:lvlText w:val=""/>
      <w:lvlJc w:val="left"/>
      <w:pPr>
        <w:ind w:left="6600" w:hanging="360"/>
      </w:pPr>
      <w:rPr>
        <w:rFonts w:ascii="Wingdings" w:hAnsi="Wingdings" w:hint="default"/>
      </w:rPr>
    </w:lvl>
  </w:abstractNum>
  <w:abstractNum w:abstractNumId="6" w15:restartNumberingAfterBreak="0">
    <w:nsid w:val="133810F6"/>
    <w:multiLevelType w:val="hybridMultilevel"/>
    <w:tmpl w:val="E4C88D1C"/>
    <w:lvl w:ilvl="0" w:tplc="7A86F4CC">
      <w:numFmt w:val="bullet"/>
      <w:lvlText w:val="-"/>
      <w:lvlJc w:val="left"/>
      <w:pPr>
        <w:ind w:left="1145" w:hanging="360"/>
      </w:pPr>
      <w:rPr>
        <w:rFonts w:ascii="Times New Roman" w:eastAsia="Times New Roman" w:hAnsi="Times New Roman" w:cs="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7" w15:restartNumberingAfterBreak="0">
    <w:nsid w:val="141C2EDB"/>
    <w:multiLevelType w:val="hybridMultilevel"/>
    <w:tmpl w:val="74CC3450"/>
    <w:lvl w:ilvl="0" w:tplc="9F66B9A0">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50E7175"/>
    <w:multiLevelType w:val="hybridMultilevel"/>
    <w:tmpl w:val="C87E3866"/>
    <w:lvl w:ilvl="0" w:tplc="AB9AC410">
      <w:numFmt w:val="bullet"/>
      <w:suff w:val="space"/>
      <w:lvlText w:val="-"/>
      <w:lvlJc w:val="left"/>
      <w:pPr>
        <w:ind w:left="57" w:firstLine="0"/>
      </w:pPr>
      <w:rPr>
        <w:rFonts w:ascii="Times New Roman" w:eastAsia="Times New Roman" w:hAnsi="Times New Roman" w:cs="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9" w15:restartNumberingAfterBreak="0">
    <w:nsid w:val="152B3CC4"/>
    <w:multiLevelType w:val="hybridMultilevel"/>
    <w:tmpl w:val="EC74C422"/>
    <w:lvl w:ilvl="0" w:tplc="D0E0AF3C">
      <w:start w:val="1"/>
      <w:numFmt w:val="decimal"/>
      <w:lvlText w:val="%1."/>
      <w:lvlJc w:val="left"/>
      <w:pPr>
        <w:ind w:left="720" w:hanging="360"/>
      </w:pPr>
    </w:lvl>
    <w:lvl w:ilvl="1" w:tplc="4176C51E">
      <w:start w:val="1"/>
      <w:numFmt w:val="lowerLetter"/>
      <w:lvlText w:val="%2)"/>
      <w:lvlJc w:val="left"/>
      <w:pPr>
        <w:ind w:left="1440" w:hanging="360"/>
      </w:pPr>
    </w:lvl>
    <w:lvl w:ilvl="2" w:tplc="8DF0AE62">
      <w:start w:val="1"/>
      <w:numFmt w:val="lowerRoman"/>
      <w:lvlText w:val="%3."/>
      <w:lvlJc w:val="right"/>
      <w:pPr>
        <w:ind w:left="2160" w:hanging="180"/>
      </w:pPr>
    </w:lvl>
    <w:lvl w:ilvl="3" w:tplc="6A6C32B0">
      <w:start w:val="1"/>
      <w:numFmt w:val="decimal"/>
      <w:lvlText w:val="%4."/>
      <w:lvlJc w:val="left"/>
      <w:pPr>
        <w:ind w:left="2880" w:hanging="360"/>
      </w:pPr>
    </w:lvl>
    <w:lvl w:ilvl="4" w:tplc="E960CA98">
      <w:start w:val="1"/>
      <w:numFmt w:val="lowerLetter"/>
      <w:lvlText w:val="%5."/>
      <w:lvlJc w:val="left"/>
      <w:pPr>
        <w:ind w:left="3600" w:hanging="360"/>
      </w:pPr>
    </w:lvl>
    <w:lvl w:ilvl="5" w:tplc="E25EE10C">
      <w:start w:val="1"/>
      <w:numFmt w:val="lowerRoman"/>
      <w:lvlText w:val="%6."/>
      <w:lvlJc w:val="right"/>
      <w:pPr>
        <w:ind w:left="4320" w:hanging="180"/>
      </w:pPr>
    </w:lvl>
    <w:lvl w:ilvl="6" w:tplc="0C903E2A">
      <w:start w:val="1"/>
      <w:numFmt w:val="decimal"/>
      <w:lvlText w:val="%7."/>
      <w:lvlJc w:val="left"/>
      <w:pPr>
        <w:ind w:left="5040" w:hanging="360"/>
      </w:pPr>
    </w:lvl>
    <w:lvl w:ilvl="7" w:tplc="3F72477A">
      <w:start w:val="1"/>
      <w:numFmt w:val="lowerLetter"/>
      <w:lvlText w:val="%8."/>
      <w:lvlJc w:val="left"/>
      <w:pPr>
        <w:ind w:left="5760" w:hanging="360"/>
      </w:pPr>
    </w:lvl>
    <w:lvl w:ilvl="8" w:tplc="8368D636">
      <w:start w:val="1"/>
      <w:numFmt w:val="lowerRoman"/>
      <w:lvlText w:val="%9."/>
      <w:lvlJc w:val="right"/>
      <w:pPr>
        <w:ind w:left="6480" w:hanging="180"/>
      </w:pPr>
    </w:lvl>
  </w:abstractNum>
  <w:abstractNum w:abstractNumId="10" w15:restartNumberingAfterBreak="0">
    <w:nsid w:val="169C175B"/>
    <w:multiLevelType w:val="hybridMultilevel"/>
    <w:tmpl w:val="48E26882"/>
    <w:lvl w:ilvl="0" w:tplc="9FF88304">
      <w:start w:val="1"/>
      <w:numFmt w:val="bullet"/>
      <w:lvlText w:val=""/>
      <w:lvlJc w:val="left"/>
      <w:pPr>
        <w:ind w:left="720" w:hanging="360"/>
      </w:pPr>
      <w:rPr>
        <w:rFonts w:ascii="Symbol" w:hAnsi="Symbol" w:hint="default"/>
      </w:rPr>
    </w:lvl>
    <w:lvl w:ilvl="1" w:tplc="D4985BD6">
      <w:start w:val="1"/>
      <w:numFmt w:val="bullet"/>
      <w:lvlText w:val="o"/>
      <w:lvlJc w:val="left"/>
      <w:pPr>
        <w:ind w:left="1440" w:hanging="360"/>
      </w:pPr>
      <w:rPr>
        <w:rFonts w:ascii="Courier New" w:hAnsi="Courier New" w:hint="default"/>
      </w:rPr>
    </w:lvl>
    <w:lvl w:ilvl="2" w:tplc="78082FC4">
      <w:start w:val="1"/>
      <w:numFmt w:val="bullet"/>
      <w:lvlText w:val=""/>
      <w:lvlJc w:val="left"/>
      <w:pPr>
        <w:ind w:left="2160" w:hanging="360"/>
      </w:pPr>
      <w:rPr>
        <w:rFonts w:ascii="Wingdings" w:hAnsi="Wingdings" w:hint="default"/>
      </w:rPr>
    </w:lvl>
    <w:lvl w:ilvl="3" w:tplc="E45C2472">
      <w:start w:val="1"/>
      <w:numFmt w:val="bullet"/>
      <w:lvlText w:val=""/>
      <w:lvlJc w:val="left"/>
      <w:pPr>
        <w:ind w:left="2880" w:hanging="360"/>
      </w:pPr>
      <w:rPr>
        <w:rFonts w:ascii="Symbol" w:hAnsi="Symbol" w:hint="default"/>
      </w:rPr>
    </w:lvl>
    <w:lvl w:ilvl="4" w:tplc="B15242EE">
      <w:start w:val="1"/>
      <w:numFmt w:val="bullet"/>
      <w:lvlText w:val="o"/>
      <w:lvlJc w:val="left"/>
      <w:pPr>
        <w:ind w:left="3600" w:hanging="360"/>
      </w:pPr>
      <w:rPr>
        <w:rFonts w:ascii="Courier New" w:hAnsi="Courier New" w:hint="default"/>
      </w:rPr>
    </w:lvl>
    <w:lvl w:ilvl="5" w:tplc="0590D1AA">
      <w:start w:val="1"/>
      <w:numFmt w:val="bullet"/>
      <w:lvlText w:val=""/>
      <w:lvlJc w:val="left"/>
      <w:pPr>
        <w:ind w:left="4320" w:hanging="360"/>
      </w:pPr>
      <w:rPr>
        <w:rFonts w:ascii="Wingdings" w:hAnsi="Wingdings" w:hint="default"/>
      </w:rPr>
    </w:lvl>
    <w:lvl w:ilvl="6" w:tplc="24321F1A">
      <w:start w:val="1"/>
      <w:numFmt w:val="bullet"/>
      <w:lvlText w:val=""/>
      <w:lvlJc w:val="left"/>
      <w:pPr>
        <w:ind w:left="5040" w:hanging="360"/>
      </w:pPr>
      <w:rPr>
        <w:rFonts w:ascii="Symbol" w:hAnsi="Symbol" w:hint="default"/>
      </w:rPr>
    </w:lvl>
    <w:lvl w:ilvl="7" w:tplc="780CDBC2">
      <w:start w:val="1"/>
      <w:numFmt w:val="bullet"/>
      <w:lvlText w:val="o"/>
      <w:lvlJc w:val="left"/>
      <w:pPr>
        <w:ind w:left="5760" w:hanging="360"/>
      </w:pPr>
      <w:rPr>
        <w:rFonts w:ascii="Courier New" w:hAnsi="Courier New" w:hint="default"/>
      </w:rPr>
    </w:lvl>
    <w:lvl w:ilvl="8" w:tplc="40B23FDE">
      <w:start w:val="1"/>
      <w:numFmt w:val="bullet"/>
      <w:lvlText w:val=""/>
      <w:lvlJc w:val="left"/>
      <w:pPr>
        <w:ind w:left="6480" w:hanging="360"/>
      </w:pPr>
      <w:rPr>
        <w:rFonts w:ascii="Wingdings" w:hAnsi="Wingdings" w:hint="default"/>
      </w:rPr>
    </w:lvl>
  </w:abstractNum>
  <w:abstractNum w:abstractNumId="11" w15:restartNumberingAfterBreak="0">
    <w:nsid w:val="17CC195C"/>
    <w:multiLevelType w:val="hybridMultilevel"/>
    <w:tmpl w:val="38CA023A"/>
    <w:lvl w:ilvl="0" w:tplc="C0DE9292">
      <w:start w:val="1"/>
      <w:numFmt w:val="decimal"/>
      <w:lvlText w:val="%1."/>
      <w:lvlJc w:val="left"/>
      <w:pPr>
        <w:ind w:left="1440" w:hanging="360"/>
      </w:pPr>
    </w:lvl>
    <w:lvl w:ilvl="1" w:tplc="82E4F4B4">
      <w:start w:val="1"/>
      <w:numFmt w:val="decimal"/>
      <w:lvlText w:val="%2."/>
      <w:lvlJc w:val="left"/>
      <w:pPr>
        <w:ind w:left="1440" w:hanging="360"/>
      </w:pPr>
    </w:lvl>
    <w:lvl w:ilvl="2" w:tplc="4B8A8322">
      <w:start w:val="1"/>
      <w:numFmt w:val="decimal"/>
      <w:lvlText w:val="%3."/>
      <w:lvlJc w:val="left"/>
      <w:pPr>
        <w:ind w:left="1440" w:hanging="360"/>
      </w:pPr>
    </w:lvl>
    <w:lvl w:ilvl="3" w:tplc="407AE2AE">
      <w:start w:val="1"/>
      <w:numFmt w:val="decimal"/>
      <w:lvlText w:val="%4."/>
      <w:lvlJc w:val="left"/>
      <w:pPr>
        <w:ind w:left="1440" w:hanging="360"/>
      </w:pPr>
    </w:lvl>
    <w:lvl w:ilvl="4" w:tplc="CAEE9DAA">
      <w:start w:val="1"/>
      <w:numFmt w:val="decimal"/>
      <w:lvlText w:val="%5."/>
      <w:lvlJc w:val="left"/>
      <w:pPr>
        <w:ind w:left="1440" w:hanging="360"/>
      </w:pPr>
    </w:lvl>
    <w:lvl w:ilvl="5" w:tplc="30BAD8E6">
      <w:start w:val="1"/>
      <w:numFmt w:val="decimal"/>
      <w:lvlText w:val="%6."/>
      <w:lvlJc w:val="left"/>
      <w:pPr>
        <w:ind w:left="1440" w:hanging="360"/>
      </w:pPr>
    </w:lvl>
    <w:lvl w:ilvl="6" w:tplc="928C7EDE">
      <w:start w:val="1"/>
      <w:numFmt w:val="decimal"/>
      <w:lvlText w:val="%7."/>
      <w:lvlJc w:val="left"/>
      <w:pPr>
        <w:ind w:left="1440" w:hanging="360"/>
      </w:pPr>
    </w:lvl>
    <w:lvl w:ilvl="7" w:tplc="69FC5EA0">
      <w:start w:val="1"/>
      <w:numFmt w:val="decimal"/>
      <w:lvlText w:val="%8."/>
      <w:lvlJc w:val="left"/>
      <w:pPr>
        <w:ind w:left="1440" w:hanging="360"/>
      </w:pPr>
    </w:lvl>
    <w:lvl w:ilvl="8" w:tplc="7C3A3306">
      <w:start w:val="1"/>
      <w:numFmt w:val="decimal"/>
      <w:lvlText w:val="%9."/>
      <w:lvlJc w:val="left"/>
      <w:pPr>
        <w:ind w:left="1440" w:hanging="360"/>
      </w:pPr>
    </w:lvl>
  </w:abstractNum>
  <w:abstractNum w:abstractNumId="12" w15:restartNumberingAfterBreak="0">
    <w:nsid w:val="18605031"/>
    <w:multiLevelType w:val="hybridMultilevel"/>
    <w:tmpl w:val="31B8D3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D7F49C2"/>
    <w:multiLevelType w:val="multilevel"/>
    <w:tmpl w:val="A6660F00"/>
    <w:lvl w:ilvl="0">
      <w:start w:val="5"/>
      <w:numFmt w:val="decimal"/>
      <w:lvlText w:val="%1."/>
      <w:lvlJc w:val="left"/>
      <w:pPr>
        <w:ind w:left="525" w:hanging="525"/>
      </w:pPr>
      <w:rPr>
        <w:rFonts w:hint="default"/>
      </w:rPr>
    </w:lvl>
    <w:lvl w:ilvl="1">
      <w:start w:val="14"/>
      <w:numFmt w:val="decimal"/>
      <w:lvlText w:val="%1.%2."/>
      <w:lvlJc w:val="left"/>
      <w:pPr>
        <w:ind w:left="1245"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000" w:hanging="1800"/>
      </w:pPr>
      <w:rPr>
        <w:rFonts w:hint="default"/>
      </w:rPr>
    </w:lvl>
  </w:abstractNum>
  <w:abstractNum w:abstractNumId="14" w15:restartNumberingAfterBreak="0">
    <w:nsid w:val="1DEC2E09"/>
    <w:multiLevelType w:val="hybridMultilevel"/>
    <w:tmpl w:val="A9500BDC"/>
    <w:lvl w:ilvl="0" w:tplc="7A86F4CC">
      <w:numFmt w:val="bullet"/>
      <w:lvlText w:val="-"/>
      <w:lvlJc w:val="left"/>
      <w:pPr>
        <w:ind w:left="1145" w:hanging="360"/>
      </w:pPr>
      <w:rPr>
        <w:rFonts w:ascii="Times New Roman" w:eastAsia="Times New Roman" w:hAnsi="Times New Roman" w:cs="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5" w15:restartNumberingAfterBreak="0">
    <w:nsid w:val="1E740FFE"/>
    <w:multiLevelType w:val="multilevel"/>
    <w:tmpl w:val="8B500A9C"/>
    <w:lvl w:ilvl="0">
      <w:start w:val="1"/>
      <w:numFmt w:val="decimal"/>
      <w:lvlText w:val="%1."/>
      <w:lvlJc w:val="left"/>
      <w:pPr>
        <w:ind w:left="405" w:hanging="405"/>
      </w:pPr>
      <w:rPr>
        <w:rFonts w:hint="default"/>
      </w:rPr>
    </w:lvl>
    <w:lvl w:ilvl="1">
      <w:start w:val="1"/>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1F5A6A59"/>
    <w:multiLevelType w:val="hybridMultilevel"/>
    <w:tmpl w:val="4628C66E"/>
    <w:lvl w:ilvl="0" w:tplc="7F8C94D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15:restartNumberingAfterBreak="0">
    <w:nsid w:val="200F1749"/>
    <w:multiLevelType w:val="hybridMultilevel"/>
    <w:tmpl w:val="DCD8E262"/>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8" w15:restartNumberingAfterBreak="0">
    <w:nsid w:val="239E0E88"/>
    <w:multiLevelType w:val="hybridMultilevel"/>
    <w:tmpl w:val="326CBE98"/>
    <w:lvl w:ilvl="0" w:tplc="7A86F4CC">
      <w:numFmt w:val="bullet"/>
      <w:lvlText w:val="-"/>
      <w:lvlJc w:val="left"/>
      <w:pPr>
        <w:ind w:left="1145" w:hanging="360"/>
      </w:pPr>
      <w:rPr>
        <w:rFonts w:ascii="Times New Roman" w:eastAsia="Times New Roman" w:hAnsi="Times New Roman" w:cs="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9" w15:restartNumberingAfterBreak="0">
    <w:nsid w:val="24231EB8"/>
    <w:multiLevelType w:val="hybridMultilevel"/>
    <w:tmpl w:val="79FAEC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7290678"/>
    <w:multiLevelType w:val="hybridMultilevel"/>
    <w:tmpl w:val="D3B2D2B8"/>
    <w:lvl w:ilvl="0" w:tplc="31002AAC">
      <w:numFmt w:val="bullet"/>
      <w:suff w:val="space"/>
      <w:lvlText w:val="-"/>
      <w:lvlJc w:val="left"/>
      <w:pPr>
        <w:ind w:left="57" w:firstLine="0"/>
      </w:pPr>
      <w:rPr>
        <w:rFonts w:ascii="Times New Roman" w:eastAsia="Times New Roman" w:hAnsi="Times New Roman" w:cs="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1" w15:restartNumberingAfterBreak="0">
    <w:nsid w:val="28050D69"/>
    <w:multiLevelType w:val="hybridMultilevel"/>
    <w:tmpl w:val="B95EDCF4"/>
    <w:lvl w:ilvl="0" w:tplc="94DC579E">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819133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E44FAB"/>
    <w:multiLevelType w:val="hybridMultilevel"/>
    <w:tmpl w:val="35849712"/>
    <w:lvl w:ilvl="0" w:tplc="0680D58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4" w15:restartNumberingAfterBreak="0">
    <w:nsid w:val="2B96606F"/>
    <w:multiLevelType w:val="multilevel"/>
    <w:tmpl w:val="AEF696F6"/>
    <w:lvl w:ilvl="0">
      <w:start w:val="3"/>
      <w:numFmt w:val="decimal"/>
      <w:lvlText w:val="%1."/>
      <w:lvlJc w:val="left"/>
      <w:pPr>
        <w:ind w:left="390" w:hanging="39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5" w15:restartNumberingAfterBreak="0">
    <w:nsid w:val="2E5F3992"/>
    <w:multiLevelType w:val="hybridMultilevel"/>
    <w:tmpl w:val="858CBBCC"/>
    <w:lvl w:ilvl="0" w:tplc="1F3C9BAC">
      <w:start w:val="1"/>
      <w:numFmt w:val="decimal"/>
      <w:lvlText w:val="%1."/>
      <w:lvlJc w:val="left"/>
      <w:pPr>
        <w:ind w:left="720" w:hanging="360"/>
      </w:pPr>
    </w:lvl>
    <w:lvl w:ilvl="1" w:tplc="C12E9472">
      <w:start w:val="1"/>
      <w:numFmt w:val="lowerLetter"/>
      <w:lvlText w:val="%2."/>
      <w:lvlJc w:val="left"/>
      <w:pPr>
        <w:ind w:left="1440" w:hanging="360"/>
      </w:pPr>
    </w:lvl>
    <w:lvl w:ilvl="2" w:tplc="5A1EB82C">
      <w:start w:val="1"/>
      <w:numFmt w:val="lowerRoman"/>
      <w:lvlText w:val="%3."/>
      <w:lvlJc w:val="right"/>
      <w:pPr>
        <w:ind w:left="2160" w:hanging="180"/>
      </w:pPr>
    </w:lvl>
    <w:lvl w:ilvl="3" w:tplc="FCF617B2">
      <w:start w:val="1"/>
      <w:numFmt w:val="decimal"/>
      <w:lvlText w:val="%4."/>
      <w:lvlJc w:val="left"/>
      <w:pPr>
        <w:ind w:left="2880" w:hanging="360"/>
      </w:pPr>
    </w:lvl>
    <w:lvl w:ilvl="4" w:tplc="61767F6C">
      <w:start w:val="1"/>
      <w:numFmt w:val="lowerLetter"/>
      <w:lvlText w:val="%5."/>
      <w:lvlJc w:val="left"/>
      <w:pPr>
        <w:ind w:left="3600" w:hanging="360"/>
      </w:pPr>
    </w:lvl>
    <w:lvl w:ilvl="5" w:tplc="BD1C59BE">
      <w:start w:val="1"/>
      <w:numFmt w:val="lowerRoman"/>
      <w:lvlText w:val="%6."/>
      <w:lvlJc w:val="right"/>
      <w:pPr>
        <w:ind w:left="4320" w:hanging="180"/>
      </w:pPr>
    </w:lvl>
    <w:lvl w:ilvl="6" w:tplc="47F6FB8E">
      <w:start w:val="1"/>
      <w:numFmt w:val="decimal"/>
      <w:lvlText w:val="%7."/>
      <w:lvlJc w:val="left"/>
      <w:pPr>
        <w:ind w:left="5040" w:hanging="360"/>
      </w:pPr>
    </w:lvl>
    <w:lvl w:ilvl="7" w:tplc="3DC4FF04">
      <w:start w:val="1"/>
      <w:numFmt w:val="lowerLetter"/>
      <w:lvlText w:val="%8."/>
      <w:lvlJc w:val="left"/>
      <w:pPr>
        <w:ind w:left="5760" w:hanging="360"/>
      </w:pPr>
    </w:lvl>
    <w:lvl w:ilvl="8" w:tplc="062E8BC2">
      <w:start w:val="1"/>
      <w:numFmt w:val="lowerRoman"/>
      <w:lvlText w:val="%9."/>
      <w:lvlJc w:val="right"/>
      <w:pPr>
        <w:ind w:left="6480" w:hanging="180"/>
      </w:pPr>
    </w:lvl>
  </w:abstractNum>
  <w:abstractNum w:abstractNumId="26" w15:restartNumberingAfterBreak="0">
    <w:nsid w:val="2FDD779E"/>
    <w:multiLevelType w:val="hybridMultilevel"/>
    <w:tmpl w:val="945AEF36"/>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33BE50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6C14830"/>
    <w:multiLevelType w:val="hybridMultilevel"/>
    <w:tmpl w:val="4D0090FE"/>
    <w:lvl w:ilvl="0" w:tplc="7A86F4CC">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3B061F8D"/>
    <w:multiLevelType w:val="hybridMultilevel"/>
    <w:tmpl w:val="391C5D92"/>
    <w:lvl w:ilvl="0" w:tplc="2B5CE9A4">
      <w:start w:val="1"/>
      <w:numFmt w:val="decimal"/>
      <w:lvlText w:val="%1."/>
      <w:lvlJc w:val="left"/>
      <w:pPr>
        <w:ind w:left="720" w:hanging="360"/>
      </w:pPr>
    </w:lvl>
    <w:lvl w:ilvl="1" w:tplc="EE6ADEBA">
      <w:start w:val="1"/>
      <w:numFmt w:val="lowerLetter"/>
      <w:lvlText w:val="%2."/>
      <w:lvlJc w:val="left"/>
      <w:pPr>
        <w:ind w:left="1440" w:hanging="360"/>
      </w:pPr>
    </w:lvl>
    <w:lvl w:ilvl="2" w:tplc="14D24114">
      <w:start w:val="1"/>
      <w:numFmt w:val="lowerRoman"/>
      <w:lvlText w:val="%3."/>
      <w:lvlJc w:val="right"/>
      <w:pPr>
        <w:ind w:left="2160" w:hanging="180"/>
      </w:pPr>
    </w:lvl>
    <w:lvl w:ilvl="3" w:tplc="F9860D0C">
      <w:start w:val="1"/>
      <w:numFmt w:val="decimal"/>
      <w:lvlText w:val="%4."/>
      <w:lvlJc w:val="left"/>
      <w:pPr>
        <w:ind w:left="2880" w:hanging="360"/>
      </w:pPr>
    </w:lvl>
    <w:lvl w:ilvl="4" w:tplc="D354D22A">
      <w:start w:val="1"/>
      <w:numFmt w:val="lowerLetter"/>
      <w:lvlText w:val="%5."/>
      <w:lvlJc w:val="left"/>
      <w:pPr>
        <w:ind w:left="3600" w:hanging="360"/>
      </w:pPr>
    </w:lvl>
    <w:lvl w:ilvl="5" w:tplc="30A47076">
      <w:start w:val="1"/>
      <w:numFmt w:val="lowerRoman"/>
      <w:lvlText w:val="%6."/>
      <w:lvlJc w:val="right"/>
      <w:pPr>
        <w:ind w:left="4320" w:hanging="180"/>
      </w:pPr>
    </w:lvl>
    <w:lvl w:ilvl="6" w:tplc="E79A9116">
      <w:start w:val="1"/>
      <w:numFmt w:val="decimal"/>
      <w:lvlText w:val="%7."/>
      <w:lvlJc w:val="left"/>
      <w:pPr>
        <w:ind w:left="5040" w:hanging="360"/>
      </w:pPr>
    </w:lvl>
    <w:lvl w:ilvl="7" w:tplc="77323576">
      <w:start w:val="1"/>
      <w:numFmt w:val="lowerLetter"/>
      <w:lvlText w:val="%8."/>
      <w:lvlJc w:val="left"/>
      <w:pPr>
        <w:ind w:left="5760" w:hanging="360"/>
      </w:pPr>
    </w:lvl>
    <w:lvl w:ilvl="8" w:tplc="651A0610">
      <w:start w:val="1"/>
      <w:numFmt w:val="lowerRoman"/>
      <w:lvlText w:val="%9."/>
      <w:lvlJc w:val="right"/>
      <w:pPr>
        <w:ind w:left="6480" w:hanging="180"/>
      </w:pPr>
    </w:lvl>
  </w:abstractNum>
  <w:abstractNum w:abstractNumId="30" w15:restartNumberingAfterBreak="0">
    <w:nsid w:val="3BA269C7"/>
    <w:multiLevelType w:val="multilevel"/>
    <w:tmpl w:val="8F0C653C"/>
    <w:lvl w:ilvl="0">
      <w:start w:val="5"/>
      <w:numFmt w:val="decimal"/>
      <w:lvlText w:val="%1."/>
      <w:lvlJc w:val="left"/>
      <w:pPr>
        <w:ind w:left="525" w:hanging="525"/>
      </w:pPr>
      <w:rPr>
        <w:rFonts w:hint="default"/>
      </w:rPr>
    </w:lvl>
    <w:lvl w:ilvl="1">
      <w:start w:val="10"/>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3C88796D"/>
    <w:multiLevelType w:val="hybridMultilevel"/>
    <w:tmpl w:val="A6FA4D96"/>
    <w:lvl w:ilvl="0" w:tplc="95486E9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CE26CC7"/>
    <w:multiLevelType w:val="hybridMultilevel"/>
    <w:tmpl w:val="4A16A95A"/>
    <w:lvl w:ilvl="0" w:tplc="511E45E8">
      <w:start w:val="8"/>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DBF0D9A"/>
    <w:multiLevelType w:val="hybridMultilevel"/>
    <w:tmpl w:val="F7CA88E2"/>
    <w:lvl w:ilvl="0" w:tplc="C2526A22">
      <w:start w:val="1"/>
      <w:numFmt w:val="decimal"/>
      <w:lvlText w:val="%1."/>
      <w:lvlJc w:val="left"/>
      <w:pPr>
        <w:ind w:left="720" w:hanging="360"/>
      </w:pPr>
    </w:lvl>
    <w:lvl w:ilvl="1" w:tplc="32A425E0">
      <w:start w:val="1"/>
      <w:numFmt w:val="lowerLetter"/>
      <w:lvlText w:val="%2)"/>
      <w:lvlJc w:val="left"/>
      <w:pPr>
        <w:ind w:left="1440" w:hanging="360"/>
      </w:pPr>
    </w:lvl>
    <w:lvl w:ilvl="2" w:tplc="7F66E516">
      <w:start w:val="1"/>
      <w:numFmt w:val="lowerRoman"/>
      <w:lvlText w:val="%3."/>
      <w:lvlJc w:val="right"/>
      <w:pPr>
        <w:ind w:left="2160" w:hanging="180"/>
      </w:pPr>
    </w:lvl>
    <w:lvl w:ilvl="3" w:tplc="017AF802">
      <w:start w:val="1"/>
      <w:numFmt w:val="decimal"/>
      <w:lvlText w:val="%4."/>
      <w:lvlJc w:val="left"/>
      <w:pPr>
        <w:ind w:left="2880" w:hanging="360"/>
      </w:pPr>
    </w:lvl>
    <w:lvl w:ilvl="4" w:tplc="FF3EA50C">
      <w:start w:val="1"/>
      <w:numFmt w:val="lowerLetter"/>
      <w:lvlText w:val="%5."/>
      <w:lvlJc w:val="left"/>
      <w:pPr>
        <w:ind w:left="3600" w:hanging="360"/>
      </w:pPr>
    </w:lvl>
    <w:lvl w:ilvl="5" w:tplc="38CAF72A">
      <w:start w:val="1"/>
      <w:numFmt w:val="lowerRoman"/>
      <w:lvlText w:val="%6."/>
      <w:lvlJc w:val="right"/>
      <w:pPr>
        <w:ind w:left="4320" w:hanging="180"/>
      </w:pPr>
    </w:lvl>
    <w:lvl w:ilvl="6" w:tplc="8F08CFA6">
      <w:start w:val="1"/>
      <w:numFmt w:val="decimal"/>
      <w:lvlText w:val="%7."/>
      <w:lvlJc w:val="left"/>
      <w:pPr>
        <w:ind w:left="5040" w:hanging="360"/>
      </w:pPr>
    </w:lvl>
    <w:lvl w:ilvl="7" w:tplc="985EB668">
      <w:start w:val="1"/>
      <w:numFmt w:val="lowerLetter"/>
      <w:lvlText w:val="%8."/>
      <w:lvlJc w:val="left"/>
      <w:pPr>
        <w:ind w:left="5760" w:hanging="360"/>
      </w:pPr>
    </w:lvl>
    <w:lvl w:ilvl="8" w:tplc="5B067274">
      <w:start w:val="1"/>
      <w:numFmt w:val="lowerRoman"/>
      <w:lvlText w:val="%9."/>
      <w:lvlJc w:val="right"/>
      <w:pPr>
        <w:ind w:left="6480" w:hanging="180"/>
      </w:pPr>
    </w:lvl>
  </w:abstractNum>
  <w:abstractNum w:abstractNumId="34" w15:restartNumberingAfterBreak="0">
    <w:nsid w:val="3F376224"/>
    <w:multiLevelType w:val="hybridMultilevel"/>
    <w:tmpl w:val="9E827080"/>
    <w:lvl w:ilvl="0" w:tplc="36C80CB2">
      <w:start w:val="1"/>
      <w:numFmt w:val="decimal"/>
      <w:lvlText w:val="%1."/>
      <w:lvlJc w:val="left"/>
      <w:pPr>
        <w:ind w:left="1440" w:hanging="360"/>
      </w:pPr>
    </w:lvl>
    <w:lvl w:ilvl="1" w:tplc="44225E3C">
      <w:start w:val="1"/>
      <w:numFmt w:val="decimal"/>
      <w:lvlText w:val="%2."/>
      <w:lvlJc w:val="left"/>
      <w:pPr>
        <w:ind w:left="1440" w:hanging="360"/>
      </w:pPr>
    </w:lvl>
    <w:lvl w:ilvl="2" w:tplc="8CDC7B0E">
      <w:start w:val="1"/>
      <w:numFmt w:val="decimal"/>
      <w:lvlText w:val="%3."/>
      <w:lvlJc w:val="left"/>
      <w:pPr>
        <w:ind w:left="1440" w:hanging="360"/>
      </w:pPr>
    </w:lvl>
    <w:lvl w:ilvl="3" w:tplc="4D06597E">
      <w:start w:val="1"/>
      <w:numFmt w:val="decimal"/>
      <w:lvlText w:val="%4."/>
      <w:lvlJc w:val="left"/>
      <w:pPr>
        <w:ind w:left="1440" w:hanging="360"/>
      </w:pPr>
    </w:lvl>
    <w:lvl w:ilvl="4" w:tplc="8E3865F6">
      <w:start w:val="1"/>
      <w:numFmt w:val="decimal"/>
      <w:lvlText w:val="%5."/>
      <w:lvlJc w:val="left"/>
      <w:pPr>
        <w:ind w:left="1440" w:hanging="360"/>
      </w:pPr>
    </w:lvl>
    <w:lvl w:ilvl="5" w:tplc="101C3F6E">
      <w:start w:val="1"/>
      <w:numFmt w:val="decimal"/>
      <w:lvlText w:val="%6."/>
      <w:lvlJc w:val="left"/>
      <w:pPr>
        <w:ind w:left="1440" w:hanging="360"/>
      </w:pPr>
    </w:lvl>
    <w:lvl w:ilvl="6" w:tplc="F432C858">
      <w:start w:val="1"/>
      <w:numFmt w:val="decimal"/>
      <w:lvlText w:val="%7."/>
      <w:lvlJc w:val="left"/>
      <w:pPr>
        <w:ind w:left="1440" w:hanging="360"/>
      </w:pPr>
    </w:lvl>
    <w:lvl w:ilvl="7" w:tplc="6F9E8646">
      <w:start w:val="1"/>
      <w:numFmt w:val="decimal"/>
      <w:lvlText w:val="%8."/>
      <w:lvlJc w:val="left"/>
      <w:pPr>
        <w:ind w:left="1440" w:hanging="360"/>
      </w:pPr>
    </w:lvl>
    <w:lvl w:ilvl="8" w:tplc="C48CBB0C">
      <w:start w:val="1"/>
      <w:numFmt w:val="decimal"/>
      <w:lvlText w:val="%9."/>
      <w:lvlJc w:val="left"/>
      <w:pPr>
        <w:ind w:left="1440" w:hanging="360"/>
      </w:pPr>
    </w:lvl>
  </w:abstractNum>
  <w:abstractNum w:abstractNumId="35" w15:restartNumberingAfterBreak="0">
    <w:nsid w:val="401B0B62"/>
    <w:multiLevelType w:val="hybridMultilevel"/>
    <w:tmpl w:val="FF087DB4"/>
    <w:lvl w:ilvl="0" w:tplc="ED9C3EC2">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6" w15:restartNumberingAfterBreak="0">
    <w:nsid w:val="42CE1EF8"/>
    <w:multiLevelType w:val="multilevel"/>
    <w:tmpl w:val="217AC656"/>
    <w:lvl w:ilvl="0">
      <w:start w:val="1"/>
      <w:numFmt w:val="decimal"/>
      <w:lvlText w:val="%1."/>
      <w:lvlJc w:val="left"/>
      <w:pPr>
        <w:ind w:left="360" w:hanging="360"/>
      </w:pPr>
      <w:rPr>
        <w:rFonts w:hint="default"/>
        <w:b/>
        <w:bCs/>
      </w:rPr>
    </w:lvl>
    <w:lvl w:ilvl="1">
      <w:start w:val="1"/>
      <w:numFmt w:val="decimal"/>
      <w:suff w:val="space"/>
      <w:lvlText w:val="%1.%2."/>
      <w:lvlJc w:val="left"/>
      <w:pPr>
        <w:ind w:left="3976"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4732A0F"/>
    <w:multiLevelType w:val="hybridMultilevel"/>
    <w:tmpl w:val="920E9E60"/>
    <w:lvl w:ilvl="0" w:tplc="59F2F76E">
      <w:start w:val="1"/>
      <w:numFmt w:val="lowerRoman"/>
      <w:lvlText w:val="(%1)"/>
      <w:lvlJc w:val="left"/>
      <w:pPr>
        <w:ind w:left="720" w:hanging="360"/>
      </w:pPr>
    </w:lvl>
    <w:lvl w:ilvl="1" w:tplc="F09056EC">
      <w:start w:val="1"/>
      <w:numFmt w:val="lowerLetter"/>
      <w:lvlText w:val="%2."/>
      <w:lvlJc w:val="left"/>
      <w:pPr>
        <w:ind w:left="1440" w:hanging="360"/>
      </w:pPr>
    </w:lvl>
    <w:lvl w:ilvl="2" w:tplc="116EFF6E">
      <w:start w:val="1"/>
      <w:numFmt w:val="lowerRoman"/>
      <w:lvlText w:val="%3."/>
      <w:lvlJc w:val="right"/>
      <w:pPr>
        <w:ind w:left="2160" w:hanging="180"/>
      </w:pPr>
    </w:lvl>
    <w:lvl w:ilvl="3" w:tplc="CAA6C880">
      <w:start w:val="1"/>
      <w:numFmt w:val="decimal"/>
      <w:lvlText w:val="%4."/>
      <w:lvlJc w:val="left"/>
      <w:pPr>
        <w:ind w:left="2880" w:hanging="360"/>
      </w:pPr>
    </w:lvl>
    <w:lvl w:ilvl="4" w:tplc="4E42A838">
      <w:start w:val="1"/>
      <w:numFmt w:val="lowerLetter"/>
      <w:lvlText w:val="%5."/>
      <w:lvlJc w:val="left"/>
      <w:pPr>
        <w:ind w:left="3600" w:hanging="360"/>
      </w:pPr>
    </w:lvl>
    <w:lvl w:ilvl="5" w:tplc="FF482B34">
      <w:start w:val="1"/>
      <w:numFmt w:val="lowerRoman"/>
      <w:lvlText w:val="%6."/>
      <w:lvlJc w:val="right"/>
      <w:pPr>
        <w:ind w:left="4320" w:hanging="180"/>
      </w:pPr>
    </w:lvl>
    <w:lvl w:ilvl="6" w:tplc="C0C6E1CA">
      <w:start w:val="1"/>
      <w:numFmt w:val="decimal"/>
      <w:lvlText w:val="%7."/>
      <w:lvlJc w:val="left"/>
      <w:pPr>
        <w:ind w:left="5040" w:hanging="360"/>
      </w:pPr>
    </w:lvl>
    <w:lvl w:ilvl="7" w:tplc="A40C0742">
      <w:start w:val="1"/>
      <w:numFmt w:val="lowerLetter"/>
      <w:lvlText w:val="%8."/>
      <w:lvlJc w:val="left"/>
      <w:pPr>
        <w:ind w:left="5760" w:hanging="360"/>
      </w:pPr>
    </w:lvl>
    <w:lvl w:ilvl="8" w:tplc="E4260A70">
      <w:start w:val="1"/>
      <w:numFmt w:val="lowerRoman"/>
      <w:lvlText w:val="%9."/>
      <w:lvlJc w:val="right"/>
      <w:pPr>
        <w:ind w:left="6480" w:hanging="180"/>
      </w:pPr>
    </w:lvl>
  </w:abstractNum>
  <w:abstractNum w:abstractNumId="38" w15:restartNumberingAfterBreak="0">
    <w:nsid w:val="494F316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AB2567E"/>
    <w:multiLevelType w:val="hybridMultilevel"/>
    <w:tmpl w:val="DB585442"/>
    <w:lvl w:ilvl="0" w:tplc="9E7EF09E">
      <w:numFmt w:val="bullet"/>
      <w:suff w:val="space"/>
      <w:lvlText w:val="-"/>
      <w:lvlJc w:val="left"/>
      <w:pPr>
        <w:ind w:left="57" w:firstLine="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15:restartNumberingAfterBreak="0">
    <w:nsid w:val="4ABA158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C75587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CE77E74"/>
    <w:multiLevelType w:val="hybridMultilevel"/>
    <w:tmpl w:val="EFAC3CD4"/>
    <w:lvl w:ilvl="0" w:tplc="7A86F4CC">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4DFF78B9"/>
    <w:multiLevelType w:val="multilevel"/>
    <w:tmpl w:val="448AE156"/>
    <w:lvl w:ilvl="0">
      <w:start w:val="4"/>
      <w:numFmt w:val="decimal"/>
      <w:lvlText w:val="%1."/>
      <w:lvlJc w:val="left"/>
      <w:pPr>
        <w:ind w:left="360" w:hanging="360"/>
      </w:pPr>
      <w:rPr>
        <w:rFonts w:hint="default"/>
      </w:rPr>
    </w:lvl>
    <w:lvl w:ilvl="1">
      <w:start w:val="8"/>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4" w15:restartNumberingAfterBreak="0">
    <w:nsid w:val="4E5566B4"/>
    <w:multiLevelType w:val="multilevel"/>
    <w:tmpl w:val="416C5F96"/>
    <w:lvl w:ilvl="0">
      <w:start w:val="1"/>
      <w:numFmt w:val="decimal"/>
      <w:lvlText w:val="%1."/>
      <w:lvlJc w:val="left"/>
      <w:pPr>
        <w:ind w:left="360" w:hanging="360"/>
      </w:pPr>
      <w:rPr>
        <w:b/>
        <w:bCs/>
        <w:strike w:val="0"/>
      </w:rPr>
    </w:lvl>
    <w:lvl w:ilvl="1">
      <w:start w:val="1"/>
      <w:numFmt w:val="decimal"/>
      <w:lvlText w:val="%1.%2."/>
      <w:lvlJc w:val="left"/>
      <w:pPr>
        <w:ind w:left="1017" w:hanging="450"/>
      </w:pPr>
      <w:rPr>
        <w:rFonts w:ascii="Times New Roman" w:hAnsi="Times New Roman" w:cs="Times New Roman" w:hint="default"/>
        <w:strike w:val="0"/>
        <w:color w:val="auto"/>
      </w:rPr>
    </w:lvl>
    <w:lvl w:ilvl="2">
      <w:start w:val="1"/>
      <w:numFmt w:val="decimal"/>
      <w:lvlText w:val="%1.%2.%3."/>
      <w:lvlJc w:val="left"/>
      <w:pPr>
        <w:ind w:left="720" w:hanging="720"/>
      </w:pPr>
      <w:rPr>
        <w:color w:val="auto"/>
      </w:rPr>
    </w:lvl>
    <w:lvl w:ilvl="3">
      <w:start w:val="1"/>
      <w:numFmt w:val="decimal"/>
      <w:lvlText w:val="%1.%2.%3.%4."/>
      <w:lvlJc w:val="left"/>
      <w:pPr>
        <w:ind w:left="10359" w:hanging="720"/>
      </w:pPr>
    </w:lvl>
    <w:lvl w:ilvl="4">
      <w:start w:val="1"/>
      <w:numFmt w:val="decimal"/>
      <w:lvlText w:val="%1.%2.%3.%4.%5."/>
      <w:lvlJc w:val="left"/>
      <w:pPr>
        <w:ind w:left="7439" w:hanging="1080"/>
      </w:pPr>
    </w:lvl>
    <w:lvl w:ilvl="5">
      <w:start w:val="1"/>
      <w:numFmt w:val="decimal"/>
      <w:lvlText w:val="%1.%2.%3.%4.%5.%6."/>
      <w:lvlJc w:val="left"/>
      <w:pPr>
        <w:ind w:left="7930" w:hanging="1080"/>
      </w:pPr>
    </w:lvl>
    <w:lvl w:ilvl="6">
      <w:start w:val="1"/>
      <w:numFmt w:val="decimal"/>
      <w:lvlText w:val="%1.%2.%3.%4.%5.%6.%7."/>
      <w:lvlJc w:val="left"/>
      <w:pPr>
        <w:ind w:left="8781" w:hanging="1440"/>
      </w:pPr>
    </w:lvl>
    <w:lvl w:ilvl="7">
      <w:start w:val="1"/>
      <w:numFmt w:val="decimal"/>
      <w:lvlText w:val="%1.%2.%3.%4.%5.%6.%7.%8."/>
      <w:lvlJc w:val="left"/>
      <w:pPr>
        <w:ind w:left="9272" w:hanging="1440"/>
      </w:pPr>
    </w:lvl>
    <w:lvl w:ilvl="8">
      <w:start w:val="1"/>
      <w:numFmt w:val="decimal"/>
      <w:lvlText w:val="%1.%2.%3.%4.%5.%6.%7.%8.%9."/>
      <w:lvlJc w:val="left"/>
      <w:pPr>
        <w:ind w:left="10123" w:hanging="1800"/>
      </w:pPr>
    </w:lvl>
  </w:abstractNum>
  <w:abstractNum w:abstractNumId="45" w15:restartNumberingAfterBreak="0">
    <w:nsid w:val="4F4B3137"/>
    <w:multiLevelType w:val="hybridMultilevel"/>
    <w:tmpl w:val="8FBEED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02E2B92"/>
    <w:multiLevelType w:val="hybridMultilevel"/>
    <w:tmpl w:val="8DF43B66"/>
    <w:lvl w:ilvl="0" w:tplc="7A86F4CC">
      <w:numFmt w:val="bullet"/>
      <w:lvlText w:val="-"/>
      <w:lvlJc w:val="left"/>
      <w:pPr>
        <w:ind w:left="1145" w:hanging="360"/>
      </w:pPr>
      <w:rPr>
        <w:rFonts w:ascii="Times New Roman" w:eastAsia="Times New Roman" w:hAnsi="Times New Roman" w:cs="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47" w15:restartNumberingAfterBreak="0">
    <w:nsid w:val="52D33379"/>
    <w:multiLevelType w:val="hybridMultilevel"/>
    <w:tmpl w:val="D800FA2E"/>
    <w:lvl w:ilvl="0" w:tplc="A13AC972">
      <w:numFmt w:val="bullet"/>
      <w:suff w:val="space"/>
      <w:lvlText w:val="-"/>
      <w:lvlJc w:val="left"/>
      <w:pPr>
        <w:ind w:left="57" w:firstLine="0"/>
      </w:pPr>
      <w:rPr>
        <w:rFonts w:ascii="Times New Roman" w:eastAsia="Times New Roman" w:hAnsi="Times New Roman" w:cs="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48" w15:restartNumberingAfterBreak="0">
    <w:nsid w:val="53582460"/>
    <w:multiLevelType w:val="hybridMultilevel"/>
    <w:tmpl w:val="5C0CA1B4"/>
    <w:lvl w:ilvl="0" w:tplc="C060C5CE">
      <w:start w:val="1"/>
      <w:numFmt w:val="bullet"/>
      <w:lvlText w:val=""/>
      <w:lvlJc w:val="left"/>
      <w:pPr>
        <w:ind w:left="720" w:hanging="360"/>
      </w:pPr>
      <w:rPr>
        <w:rFonts w:ascii="Symbol" w:hAnsi="Symbol" w:hint="default"/>
      </w:rPr>
    </w:lvl>
    <w:lvl w:ilvl="1" w:tplc="D4985BD6">
      <w:start w:val="1"/>
      <w:numFmt w:val="bullet"/>
      <w:lvlText w:val="o"/>
      <w:lvlJc w:val="left"/>
      <w:pPr>
        <w:ind w:left="1440" w:hanging="360"/>
      </w:pPr>
      <w:rPr>
        <w:rFonts w:ascii="Courier New" w:hAnsi="Courier New" w:hint="default"/>
      </w:rPr>
    </w:lvl>
    <w:lvl w:ilvl="2" w:tplc="78082FC4">
      <w:start w:val="1"/>
      <w:numFmt w:val="bullet"/>
      <w:lvlText w:val=""/>
      <w:lvlJc w:val="left"/>
      <w:pPr>
        <w:ind w:left="2160" w:hanging="360"/>
      </w:pPr>
      <w:rPr>
        <w:rFonts w:ascii="Wingdings" w:hAnsi="Wingdings" w:hint="default"/>
      </w:rPr>
    </w:lvl>
    <w:lvl w:ilvl="3" w:tplc="E45C2472">
      <w:start w:val="1"/>
      <w:numFmt w:val="bullet"/>
      <w:lvlText w:val=""/>
      <w:lvlJc w:val="left"/>
      <w:pPr>
        <w:ind w:left="2880" w:hanging="360"/>
      </w:pPr>
      <w:rPr>
        <w:rFonts w:ascii="Symbol" w:hAnsi="Symbol" w:hint="default"/>
      </w:rPr>
    </w:lvl>
    <w:lvl w:ilvl="4" w:tplc="B15242EE">
      <w:start w:val="1"/>
      <w:numFmt w:val="bullet"/>
      <w:lvlText w:val="o"/>
      <w:lvlJc w:val="left"/>
      <w:pPr>
        <w:ind w:left="3600" w:hanging="360"/>
      </w:pPr>
      <w:rPr>
        <w:rFonts w:ascii="Courier New" w:hAnsi="Courier New" w:hint="default"/>
      </w:rPr>
    </w:lvl>
    <w:lvl w:ilvl="5" w:tplc="0590D1AA">
      <w:start w:val="1"/>
      <w:numFmt w:val="bullet"/>
      <w:lvlText w:val=""/>
      <w:lvlJc w:val="left"/>
      <w:pPr>
        <w:ind w:left="4320" w:hanging="360"/>
      </w:pPr>
      <w:rPr>
        <w:rFonts w:ascii="Wingdings" w:hAnsi="Wingdings" w:hint="default"/>
      </w:rPr>
    </w:lvl>
    <w:lvl w:ilvl="6" w:tplc="24321F1A">
      <w:start w:val="1"/>
      <w:numFmt w:val="bullet"/>
      <w:lvlText w:val=""/>
      <w:lvlJc w:val="left"/>
      <w:pPr>
        <w:ind w:left="5040" w:hanging="360"/>
      </w:pPr>
      <w:rPr>
        <w:rFonts w:ascii="Symbol" w:hAnsi="Symbol" w:hint="default"/>
      </w:rPr>
    </w:lvl>
    <w:lvl w:ilvl="7" w:tplc="780CDBC2">
      <w:start w:val="1"/>
      <w:numFmt w:val="bullet"/>
      <w:lvlText w:val="o"/>
      <w:lvlJc w:val="left"/>
      <w:pPr>
        <w:ind w:left="5760" w:hanging="360"/>
      </w:pPr>
      <w:rPr>
        <w:rFonts w:ascii="Courier New" w:hAnsi="Courier New" w:hint="default"/>
      </w:rPr>
    </w:lvl>
    <w:lvl w:ilvl="8" w:tplc="40B23FDE">
      <w:start w:val="1"/>
      <w:numFmt w:val="bullet"/>
      <w:lvlText w:val=""/>
      <w:lvlJc w:val="left"/>
      <w:pPr>
        <w:ind w:left="6480" w:hanging="360"/>
      </w:pPr>
      <w:rPr>
        <w:rFonts w:ascii="Wingdings" w:hAnsi="Wingdings" w:hint="default"/>
      </w:rPr>
    </w:lvl>
  </w:abstractNum>
  <w:abstractNum w:abstractNumId="49" w15:restartNumberingAfterBreak="0">
    <w:nsid w:val="55DF0816"/>
    <w:multiLevelType w:val="hybridMultilevel"/>
    <w:tmpl w:val="A43C3DAA"/>
    <w:lvl w:ilvl="0" w:tplc="F41C9054">
      <w:start w:val="1"/>
      <w:numFmt w:val="decimal"/>
      <w:lvlText w:val="%1."/>
      <w:lvlJc w:val="left"/>
      <w:pPr>
        <w:ind w:left="1440" w:hanging="360"/>
      </w:pPr>
    </w:lvl>
    <w:lvl w:ilvl="1" w:tplc="5F663AB8">
      <w:start w:val="1"/>
      <w:numFmt w:val="decimal"/>
      <w:lvlText w:val="%2."/>
      <w:lvlJc w:val="left"/>
      <w:pPr>
        <w:ind w:left="1440" w:hanging="360"/>
      </w:pPr>
    </w:lvl>
    <w:lvl w:ilvl="2" w:tplc="03CCE7DC">
      <w:start w:val="1"/>
      <w:numFmt w:val="decimal"/>
      <w:lvlText w:val="%3."/>
      <w:lvlJc w:val="left"/>
      <w:pPr>
        <w:ind w:left="1440" w:hanging="360"/>
      </w:pPr>
    </w:lvl>
    <w:lvl w:ilvl="3" w:tplc="610A27BE">
      <w:start w:val="1"/>
      <w:numFmt w:val="decimal"/>
      <w:lvlText w:val="%4."/>
      <w:lvlJc w:val="left"/>
      <w:pPr>
        <w:ind w:left="1440" w:hanging="360"/>
      </w:pPr>
    </w:lvl>
    <w:lvl w:ilvl="4" w:tplc="1662ED9A">
      <w:start w:val="1"/>
      <w:numFmt w:val="decimal"/>
      <w:lvlText w:val="%5."/>
      <w:lvlJc w:val="left"/>
      <w:pPr>
        <w:ind w:left="1440" w:hanging="360"/>
      </w:pPr>
    </w:lvl>
    <w:lvl w:ilvl="5" w:tplc="BC48ADA2">
      <w:start w:val="1"/>
      <w:numFmt w:val="decimal"/>
      <w:lvlText w:val="%6."/>
      <w:lvlJc w:val="left"/>
      <w:pPr>
        <w:ind w:left="1440" w:hanging="360"/>
      </w:pPr>
    </w:lvl>
    <w:lvl w:ilvl="6" w:tplc="B442FF64">
      <w:start w:val="1"/>
      <w:numFmt w:val="decimal"/>
      <w:lvlText w:val="%7."/>
      <w:lvlJc w:val="left"/>
      <w:pPr>
        <w:ind w:left="1440" w:hanging="360"/>
      </w:pPr>
    </w:lvl>
    <w:lvl w:ilvl="7" w:tplc="628AA5AA">
      <w:start w:val="1"/>
      <w:numFmt w:val="decimal"/>
      <w:lvlText w:val="%8."/>
      <w:lvlJc w:val="left"/>
      <w:pPr>
        <w:ind w:left="1440" w:hanging="360"/>
      </w:pPr>
    </w:lvl>
    <w:lvl w:ilvl="8" w:tplc="FAE0E562">
      <w:start w:val="1"/>
      <w:numFmt w:val="decimal"/>
      <w:lvlText w:val="%9."/>
      <w:lvlJc w:val="left"/>
      <w:pPr>
        <w:ind w:left="1440" w:hanging="360"/>
      </w:pPr>
    </w:lvl>
  </w:abstractNum>
  <w:abstractNum w:abstractNumId="50" w15:restartNumberingAfterBreak="0">
    <w:nsid w:val="57B32DCA"/>
    <w:multiLevelType w:val="hybridMultilevel"/>
    <w:tmpl w:val="CDEEE2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59293CFE"/>
    <w:multiLevelType w:val="hybridMultilevel"/>
    <w:tmpl w:val="33860266"/>
    <w:lvl w:ilvl="0" w:tplc="77F8E04A">
      <w:start w:val="3"/>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2" w15:restartNumberingAfterBreak="0">
    <w:nsid w:val="5A2D2E39"/>
    <w:multiLevelType w:val="hybridMultilevel"/>
    <w:tmpl w:val="EA7E9DA8"/>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15:restartNumberingAfterBreak="0">
    <w:nsid w:val="5A4A24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5A680792"/>
    <w:multiLevelType w:val="hybridMultilevel"/>
    <w:tmpl w:val="2020E2CA"/>
    <w:lvl w:ilvl="0" w:tplc="F84898DA">
      <w:start w:val="1"/>
      <w:numFmt w:val="bullet"/>
      <w:lvlText w:val="-"/>
      <w:lvlJc w:val="left"/>
      <w:pPr>
        <w:ind w:left="720" w:hanging="360"/>
      </w:pPr>
      <w:rPr>
        <w:rFonts w:ascii="Times New Roman" w:hAnsi="Times New Roman" w:hint="default"/>
      </w:rPr>
    </w:lvl>
    <w:lvl w:ilvl="1" w:tplc="7BC46BD2">
      <w:start w:val="1"/>
      <w:numFmt w:val="bullet"/>
      <w:lvlText w:val="o"/>
      <w:lvlJc w:val="left"/>
      <w:pPr>
        <w:ind w:left="1440" w:hanging="360"/>
      </w:pPr>
      <w:rPr>
        <w:rFonts w:ascii="Courier New" w:hAnsi="Courier New" w:hint="default"/>
      </w:rPr>
    </w:lvl>
    <w:lvl w:ilvl="2" w:tplc="C92404A2">
      <w:start w:val="1"/>
      <w:numFmt w:val="bullet"/>
      <w:lvlText w:val=""/>
      <w:lvlJc w:val="left"/>
      <w:pPr>
        <w:ind w:left="2160" w:hanging="360"/>
      </w:pPr>
      <w:rPr>
        <w:rFonts w:ascii="Wingdings" w:hAnsi="Wingdings" w:hint="default"/>
      </w:rPr>
    </w:lvl>
    <w:lvl w:ilvl="3" w:tplc="FF9804DE">
      <w:start w:val="1"/>
      <w:numFmt w:val="bullet"/>
      <w:lvlText w:val=""/>
      <w:lvlJc w:val="left"/>
      <w:pPr>
        <w:ind w:left="2880" w:hanging="360"/>
      </w:pPr>
      <w:rPr>
        <w:rFonts w:ascii="Symbol" w:hAnsi="Symbol" w:hint="default"/>
      </w:rPr>
    </w:lvl>
    <w:lvl w:ilvl="4" w:tplc="2EDE49C0">
      <w:start w:val="1"/>
      <w:numFmt w:val="bullet"/>
      <w:lvlText w:val="o"/>
      <w:lvlJc w:val="left"/>
      <w:pPr>
        <w:ind w:left="3600" w:hanging="360"/>
      </w:pPr>
      <w:rPr>
        <w:rFonts w:ascii="Courier New" w:hAnsi="Courier New" w:hint="default"/>
      </w:rPr>
    </w:lvl>
    <w:lvl w:ilvl="5" w:tplc="D1ECF930">
      <w:start w:val="1"/>
      <w:numFmt w:val="bullet"/>
      <w:lvlText w:val=""/>
      <w:lvlJc w:val="left"/>
      <w:pPr>
        <w:ind w:left="4320" w:hanging="360"/>
      </w:pPr>
      <w:rPr>
        <w:rFonts w:ascii="Wingdings" w:hAnsi="Wingdings" w:hint="default"/>
      </w:rPr>
    </w:lvl>
    <w:lvl w:ilvl="6" w:tplc="6C882CF0">
      <w:start w:val="1"/>
      <w:numFmt w:val="bullet"/>
      <w:lvlText w:val=""/>
      <w:lvlJc w:val="left"/>
      <w:pPr>
        <w:ind w:left="5040" w:hanging="360"/>
      </w:pPr>
      <w:rPr>
        <w:rFonts w:ascii="Symbol" w:hAnsi="Symbol" w:hint="default"/>
      </w:rPr>
    </w:lvl>
    <w:lvl w:ilvl="7" w:tplc="8200A1E0">
      <w:start w:val="1"/>
      <w:numFmt w:val="bullet"/>
      <w:lvlText w:val="o"/>
      <w:lvlJc w:val="left"/>
      <w:pPr>
        <w:ind w:left="5760" w:hanging="360"/>
      </w:pPr>
      <w:rPr>
        <w:rFonts w:ascii="Courier New" w:hAnsi="Courier New" w:hint="default"/>
      </w:rPr>
    </w:lvl>
    <w:lvl w:ilvl="8" w:tplc="8CB0B8C8">
      <w:start w:val="1"/>
      <w:numFmt w:val="bullet"/>
      <w:lvlText w:val=""/>
      <w:lvlJc w:val="left"/>
      <w:pPr>
        <w:ind w:left="6480" w:hanging="360"/>
      </w:pPr>
      <w:rPr>
        <w:rFonts w:ascii="Wingdings" w:hAnsi="Wingdings" w:hint="default"/>
      </w:rPr>
    </w:lvl>
  </w:abstractNum>
  <w:abstractNum w:abstractNumId="55" w15:restartNumberingAfterBreak="0">
    <w:nsid w:val="5BCB3399"/>
    <w:multiLevelType w:val="hybridMultilevel"/>
    <w:tmpl w:val="5126A16C"/>
    <w:lvl w:ilvl="0" w:tplc="F2B8400E">
      <w:numFmt w:val="bullet"/>
      <w:suff w:val="space"/>
      <w:lvlText w:val="-"/>
      <w:lvlJc w:val="left"/>
      <w:pPr>
        <w:ind w:left="57" w:firstLine="0"/>
      </w:pPr>
      <w:rPr>
        <w:rFonts w:ascii="Times New Roman" w:eastAsia="Times New Roman" w:hAnsi="Times New Roman" w:cs="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56" w15:restartNumberingAfterBreak="0">
    <w:nsid w:val="5BFD4A68"/>
    <w:multiLevelType w:val="hybridMultilevel"/>
    <w:tmpl w:val="544E886C"/>
    <w:lvl w:ilvl="0" w:tplc="7A86F4CC">
      <w:numFmt w:val="bullet"/>
      <w:lvlText w:val="-"/>
      <w:lvlJc w:val="left"/>
      <w:pPr>
        <w:ind w:left="1145" w:hanging="360"/>
      </w:pPr>
      <w:rPr>
        <w:rFonts w:ascii="Times New Roman" w:eastAsia="Times New Roman" w:hAnsi="Times New Roman" w:cs="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57" w15:restartNumberingAfterBreak="0">
    <w:nsid w:val="5E32ACC6"/>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5F72731E"/>
    <w:multiLevelType w:val="hybridMultilevel"/>
    <w:tmpl w:val="1F50BC90"/>
    <w:lvl w:ilvl="0" w:tplc="2E48E2B4">
      <w:numFmt w:val="bullet"/>
      <w:suff w:val="space"/>
      <w:lvlText w:val="-"/>
      <w:lvlJc w:val="left"/>
      <w:pPr>
        <w:ind w:left="57" w:firstLine="0"/>
      </w:pPr>
      <w:rPr>
        <w:rFonts w:ascii="Times New Roman" w:eastAsia="Times New Roman" w:hAnsi="Times New Roman" w:cs="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59" w15:restartNumberingAfterBreak="0">
    <w:nsid w:val="632304A7"/>
    <w:multiLevelType w:val="hybridMultilevel"/>
    <w:tmpl w:val="B64645E6"/>
    <w:lvl w:ilvl="0" w:tplc="0AA25E82">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5D6225A"/>
    <w:multiLevelType w:val="multilevel"/>
    <w:tmpl w:val="1996F1DE"/>
    <w:lvl w:ilvl="0">
      <w:start w:val="1"/>
      <w:numFmt w:val="decimal"/>
      <w:lvlText w:val="%1."/>
      <w:lvlJc w:val="left"/>
      <w:pPr>
        <w:ind w:left="390" w:hanging="390"/>
      </w:pPr>
      <w:rPr>
        <w:rFonts w:hint="default"/>
      </w:rPr>
    </w:lvl>
    <w:lvl w:ilvl="1">
      <w:start w:val="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1" w15:restartNumberingAfterBreak="0">
    <w:nsid w:val="662C7FDD"/>
    <w:multiLevelType w:val="multilevel"/>
    <w:tmpl w:val="635644D6"/>
    <w:lvl w:ilvl="0">
      <w:start w:val="1"/>
      <w:numFmt w:val="decimal"/>
      <w:lvlText w:val="%1."/>
      <w:lvlJc w:val="left"/>
      <w:pPr>
        <w:ind w:left="360" w:hanging="360"/>
      </w:pPr>
      <w:rPr>
        <w:rFonts w:hint="default"/>
        <w:b/>
        <w:bCs/>
      </w:rPr>
    </w:lvl>
    <w:lvl w:ilvl="1">
      <w:start w:val="1"/>
      <w:numFmt w:val="decimal"/>
      <w:suff w:val="space"/>
      <w:lvlText w:val="%1.%2."/>
      <w:lvlJc w:val="left"/>
      <w:pPr>
        <w:ind w:left="574" w:hanging="432"/>
      </w:pPr>
      <w:rPr>
        <w:b w:val="0"/>
        <w:bCs/>
      </w:rPr>
    </w:lvl>
    <w:lvl w:ilvl="2">
      <w:start w:val="1"/>
      <w:numFmt w:val="decimal"/>
      <w:suff w:val="space"/>
      <w:lvlText w:val="%3)"/>
      <w:lvlJc w:val="left"/>
      <w:pPr>
        <w:ind w:left="504" w:hanging="504"/>
      </w:pPr>
      <w:rPr>
        <w:rFonts w:ascii="Times New Roman" w:eastAsia="Times New Roman" w:hAnsi="Times New Roman" w:cs="Times New Roman"/>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695415C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6B1376A6"/>
    <w:multiLevelType w:val="multilevel"/>
    <w:tmpl w:val="2000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4" w15:restartNumberingAfterBreak="0">
    <w:nsid w:val="6B2006D4"/>
    <w:multiLevelType w:val="hybridMultilevel"/>
    <w:tmpl w:val="4F524C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6C0972BE"/>
    <w:multiLevelType w:val="hybridMultilevel"/>
    <w:tmpl w:val="42E48A3C"/>
    <w:lvl w:ilvl="0" w:tplc="A03C856E">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66" w15:restartNumberingAfterBreak="0">
    <w:nsid w:val="6C960D7F"/>
    <w:multiLevelType w:val="hybridMultilevel"/>
    <w:tmpl w:val="0860A65C"/>
    <w:lvl w:ilvl="0" w:tplc="B38A2904">
      <w:start w:val="1"/>
      <w:numFmt w:val="decimal"/>
      <w:lvlText w:val="%1."/>
      <w:lvlJc w:val="left"/>
      <w:pPr>
        <w:ind w:left="1440" w:hanging="360"/>
      </w:pPr>
    </w:lvl>
    <w:lvl w:ilvl="1" w:tplc="E86C18BE">
      <w:start w:val="1"/>
      <w:numFmt w:val="decimal"/>
      <w:lvlText w:val="%2."/>
      <w:lvlJc w:val="left"/>
      <w:pPr>
        <w:ind w:left="1440" w:hanging="360"/>
      </w:pPr>
    </w:lvl>
    <w:lvl w:ilvl="2" w:tplc="925ECBBA">
      <w:start w:val="1"/>
      <w:numFmt w:val="decimal"/>
      <w:lvlText w:val="%3."/>
      <w:lvlJc w:val="left"/>
      <w:pPr>
        <w:ind w:left="1440" w:hanging="360"/>
      </w:pPr>
    </w:lvl>
    <w:lvl w:ilvl="3" w:tplc="4E58F278">
      <w:start w:val="1"/>
      <w:numFmt w:val="decimal"/>
      <w:lvlText w:val="%4."/>
      <w:lvlJc w:val="left"/>
      <w:pPr>
        <w:ind w:left="1440" w:hanging="360"/>
      </w:pPr>
    </w:lvl>
    <w:lvl w:ilvl="4" w:tplc="8DD8326C">
      <w:start w:val="1"/>
      <w:numFmt w:val="decimal"/>
      <w:lvlText w:val="%5."/>
      <w:lvlJc w:val="left"/>
      <w:pPr>
        <w:ind w:left="1440" w:hanging="360"/>
      </w:pPr>
    </w:lvl>
    <w:lvl w:ilvl="5" w:tplc="A8682E0C">
      <w:start w:val="1"/>
      <w:numFmt w:val="decimal"/>
      <w:lvlText w:val="%6."/>
      <w:lvlJc w:val="left"/>
      <w:pPr>
        <w:ind w:left="1440" w:hanging="360"/>
      </w:pPr>
    </w:lvl>
    <w:lvl w:ilvl="6" w:tplc="DE16B284">
      <w:start w:val="1"/>
      <w:numFmt w:val="decimal"/>
      <w:lvlText w:val="%7."/>
      <w:lvlJc w:val="left"/>
      <w:pPr>
        <w:ind w:left="1440" w:hanging="360"/>
      </w:pPr>
    </w:lvl>
    <w:lvl w:ilvl="7" w:tplc="19A2AE92">
      <w:start w:val="1"/>
      <w:numFmt w:val="decimal"/>
      <w:lvlText w:val="%8."/>
      <w:lvlJc w:val="left"/>
      <w:pPr>
        <w:ind w:left="1440" w:hanging="360"/>
      </w:pPr>
    </w:lvl>
    <w:lvl w:ilvl="8" w:tplc="BC4E9F16">
      <w:start w:val="1"/>
      <w:numFmt w:val="decimal"/>
      <w:lvlText w:val="%9."/>
      <w:lvlJc w:val="left"/>
      <w:pPr>
        <w:ind w:left="1440" w:hanging="360"/>
      </w:pPr>
    </w:lvl>
  </w:abstractNum>
  <w:abstractNum w:abstractNumId="67" w15:restartNumberingAfterBreak="0">
    <w:nsid w:val="6D133EBF"/>
    <w:multiLevelType w:val="hybridMultilevel"/>
    <w:tmpl w:val="670A620C"/>
    <w:lvl w:ilvl="0" w:tplc="7834CE98">
      <w:start w:val="1"/>
      <w:numFmt w:val="decimal"/>
      <w:suff w:val="space"/>
      <w:lvlText w:val="%1."/>
      <w:lvlJc w:val="left"/>
      <w:pPr>
        <w:ind w:left="1429" w:hanging="360"/>
      </w:pPr>
      <w:rPr>
        <w:rFonts w:hint="default"/>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8" w15:restartNumberingAfterBreak="0">
    <w:nsid w:val="6ED2389A"/>
    <w:multiLevelType w:val="multilevel"/>
    <w:tmpl w:val="016CCCBC"/>
    <w:lvl w:ilvl="0">
      <w:start w:val="1"/>
      <w:numFmt w:val="decimal"/>
      <w:lvlText w:val="%1."/>
      <w:lvlJc w:val="left"/>
      <w:pPr>
        <w:ind w:left="720" w:hanging="360"/>
      </w:pPr>
    </w:lvl>
    <w:lvl w:ilvl="1">
      <w:start w:val="1"/>
      <w:numFmt w:val="decimal"/>
      <w:isLgl/>
      <w:lvlText w:val="%1.%2."/>
      <w:lvlJc w:val="left"/>
      <w:pPr>
        <w:ind w:left="1571"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69" w15:restartNumberingAfterBreak="0">
    <w:nsid w:val="6FD92F8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707E6DB2"/>
    <w:multiLevelType w:val="hybridMultilevel"/>
    <w:tmpl w:val="27765732"/>
    <w:lvl w:ilvl="0" w:tplc="B01461A4">
      <w:start w:val="1"/>
      <w:numFmt w:val="bullet"/>
      <w:lvlText w:val=""/>
      <w:lvlJc w:val="left"/>
      <w:pPr>
        <w:ind w:left="720" w:hanging="360"/>
      </w:pPr>
      <w:rPr>
        <w:rFonts w:ascii="Symbol" w:hAnsi="Symbol" w:hint="default"/>
      </w:rPr>
    </w:lvl>
    <w:lvl w:ilvl="1" w:tplc="348E8A1C">
      <w:start w:val="1"/>
      <w:numFmt w:val="bullet"/>
      <w:lvlText w:val="o"/>
      <w:lvlJc w:val="left"/>
      <w:pPr>
        <w:ind w:left="1440" w:hanging="360"/>
      </w:pPr>
      <w:rPr>
        <w:rFonts w:ascii="Courier New" w:hAnsi="Courier New" w:hint="default"/>
      </w:rPr>
    </w:lvl>
    <w:lvl w:ilvl="2" w:tplc="ECC4DF06">
      <w:start w:val="1"/>
      <w:numFmt w:val="bullet"/>
      <w:lvlText w:val=""/>
      <w:lvlJc w:val="left"/>
      <w:pPr>
        <w:ind w:left="2160" w:hanging="360"/>
      </w:pPr>
      <w:rPr>
        <w:rFonts w:ascii="Wingdings" w:hAnsi="Wingdings" w:hint="default"/>
      </w:rPr>
    </w:lvl>
    <w:lvl w:ilvl="3" w:tplc="7990E7DA">
      <w:start w:val="1"/>
      <w:numFmt w:val="bullet"/>
      <w:lvlText w:val=""/>
      <w:lvlJc w:val="left"/>
      <w:pPr>
        <w:ind w:left="2880" w:hanging="360"/>
      </w:pPr>
      <w:rPr>
        <w:rFonts w:ascii="Symbol" w:hAnsi="Symbol" w:hint="default"/>
      </w:rPr>
    </w:lvl>
    <w:lvl w:ilvl="4" w:tplc="20CED83A">
      <w:start w:val="1"/>
      <w:numFmt w:val="bullet"/>
      <w:lvlText w:val="o"/>
      <w:lvlJc w:val="left"/>
      <w:pPr>
        <w:ind w:left="3600" w:hanging="360"/>
      </w:pPr>
      <w:rPr>
        <w:rFonts w:ascii="Courier New" w:hAnsi="Courier New" w:hint="default"/>
      </w:rPr>
    </w:lvl>
    <w:lvl w:ilvl="5" w:tplc="A0A08F18">
      <w:start w:val="1"/>
      <w:numFmt w:val="bullet"/>
      <w:lvlText w:val=""/>
      <w:lvlJc w:val="left"/>
      <w:pPr>
        <w:ind w:left="4320" w:hanging="360"/>
      </w:pPr>
      <w:rPr>
        <w:rFonts w:ascii="Wingdings" w:hAnsi="Wingdings" w:hint="default"/>
      </w:rPr>
    </w:lvl>
    <w:lvl w:ilvl="6" w:tplc="2FF06A96">
      <w:start w:val="1"/>
      <w:numFmt w:val="bullet"/>
      <w:lvlText w:val=""/>
      <w:lvlJc w:val="left"/>
      <w:pPr>
        <w:ind w:left="5040" w:hanging="360"/>
      </w:pPr>
      <w:rPr>
        <w:rFonts w:ascii="Symbol" w:hAnsi="Symbol" w:hint="default"/>
      </w:rPr>
    </w:lvl>
    <w:lvl w:ilvl="7" w:tplc="76481BBE">
      <w:start w:val="1"/>
      <w:numFmt w:val="bullet"/>
      <w:lvlText w:val="o"/>
      <w:lvlJc w:val="left"/>
      <w:pPr>
        <w:ind w:left="5760" w:hanging="360"/>
      </w:pPr>
      <w:rPr>
        <w:rFonts w:ascii="Courier New" w:hAnsi="Courier New" w:hint="default"/>
      </w:rPr>
    </w:lvl>
    <w:lvl w:ilvl="8" w:tplc="D1122EEC">
      <w:start w:val="1"/>
      <w:numFmt w:val="bullet"/>
      <w:lvlText w:val=""/>
      <w:lvlJc w:val="left"/>
      <w:pPr>
        <w:ind w:left="6480" w:hanging="360"/>
      </w:pPr>
      <w:rPr>
        <w:rFonts w:ascii="Wingdings" w:hAnsi="Wingdings" w:hint="default"/>
      </w:rPr>
    </w:lvl>
  </w:abstractNum>
  <w:abstractNum w:abstractNumId="71" w15:restartNumberingAfterBreak="0">
    <w:nsid w:val="708D170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71CB5B09"/>
    <w:multiLevelType w:val="hybridMultilevel"/>
    <w:tmpl w:val="80EA14B0"/>
    <w:lvl w:ilvl="0" w:tplc="2F6A3E3A">
      <w:start w:val="1"/>
      <w:numFmt w:val="bullet"/>
      <w:lvlText w:val="–"/>
      <w:lvlJc w:val="left"/>
      <w:pPr>
        <w:ind w:left="502" w:hanging="360"/>
      </w:pPr>
      <w:rPr>
        <w:rFonts w:ascii="Times New Roman" w:hAnsi="Times New Roman" w:cs="Times New Roman" w:hint="default"/>
      </w:rPr>
    </w:lvl>
    <w:lvl w:ilvl="1" w:tplc="04220003">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73" w15:restartNumberingAfterBreak="0">
    <w:nsid w:val="72CF4671"/>
    <w:multiLevelType w:val="hybridMultilevel"/>
    <w:tmpl w:val="7AD25538"/>
    <w:lvl w:ilvl="0" w:tplc="81ECD164">
      <w:start w:val="1"/>
      <w:numFmt w:val="decimal"/>
      <w:lvlText w:val="%1."/>
      <w:lvlJc w:val="left"/>
      <w:pPr>
        <w:ind w:left="1129" w:hanging="360"/>
      </w:pPr>
      <w:rPr>
        <w:rFonts w:hint="default"/>
        <w:color w:val="auto"/>
        <w:sz w:val="22"/>
      </w:rPr>
    </w:lvl>
    <w:lvl w:ilvl="1" w:tplc="20000019" w:tentative="1">
      <w:start w:val="1"/>
      <w:numFmt w:val="lowerLetter"/>
      <w:lvlText w:val="%2."/>
      <w:lvlJc w:val="left"/>
      <w:pPr>
        <w:ind w:left="1849" w:hanging="360"/>
      </w:pPr>
    </w:lvl>
    <w:lvl w:ilvl="2" w:tplc="2000001B" w:tentative="1">
      <w:start w:val="1"/>
      <w:numFmt w:val="lowerRoman"/>
      <w:lvlText w:val="%3."/>
      <w:lvlJc w:val="right"/>
      <w:pPr>
        <w:ind w:left="2569" w:hanging="180"/>
      </w:pPr>
    </w:lvl>
    <w:lvl w:ilvl="3" w:tplc="2000000F" w:tentative="1">
      <w:start w:val="1"/>
      <w:numFmt w:val="decimal"/>
      <w:lvlText w:val="%4."/>
      <w:lvlJc w:val="left"/>
      <w:pPr>
        <w:ind w:left="3289" w:hanging="360"/>
      </w:pPr>
    </w:lvl>
    <w:lvl w:ilvl="4" w:tplc="20000019" w:tentative="1">
      <w:start w:val="1"/>
      <w:numFmt w:val="lowerLetter"/>
      <w:lvlText w:val="%5."/>
      <w:lvlJc w:val="left"/>
      <w:pPr>
        <w:ind w:left="4009" w:hanging="360"/>
      </w:pPr>
    </w:lvl>
    <w:lvl w:ilvl="5" w:tplc="2000001B" w:tentative="1">
      <w:start w:val="1"/>
      <w:numFmt w:val="lowerRoman"/>
      <w:lvlText w:val="%6."/>
      <w:lvlJc w:val="right"/>
      <w:pPr>
        <w:ind w:left="4729" w:hanging="180"/>
      </w:pPr>
    </w:lvl>
    <w:lvl w:ilvl="6" w:tplc="2000000F" w:tentative="1">
      <w:start w:val="1"/>
      <w:numFmt w:val="decimal"/>
      <w:lvlText w:val="%7."/>
      <w:lvlJc w:val="left"/>
      <w:pPr>
        <w:ind w:left="5449" w:hanging="360"/>
      </w:pPr>
    </w:lvl>
    <w:lvl w:ilvl="7" w:tplc="20000019" w:tentative="1">
      <w:start w:val="1"/>
      <w:numFmt w:val="lowerLetter"/>
      <w:lvlText w:val="%8."/>
      <w:lvlJc w:val="left"/>
      <w:pPr>
        <w:ind w:left="6169" w:hanging="360"/>
      </w:pPr>
    </w:lvl>
    <w:lvl w:ilvl="8" w:tplc="2000001B" w:tentative="1">
      <w:start w:val="1"/>
      <w:numFmt w:val="lowerRoman"/>
      <w:lvlText w:val="%9."/>
      <w:lvlJc w:val="right"/>
      <w:pPr>
        <w:ind w:left="6889" w:hanging="180"/>
      </w:pPr>
    </w:lvl>
  </w:abstractNum>
  <w:abstractNum w:abstractNumId="74" w15:restartNumberingAfterBreak="0">
    <w:nsid w:val="76E33815"/>
    <w:multiLevelType w:val="hybridMultilevel"/>
    <w:tmpl w:val="EF7E5524"/>
    <w:lvl w:ilvl="0" w:tplc="CCE63810">
      <w:start w:val="13"/>
      <w:numFmt w:val="bullet"/>
      <w:suff w:val="space"/>
      <w:lvlText w:val="-"/>
      <w:lvlJc w:val="left"/>
      <w:pPr>
        <w:ind w:left="84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5" w15:restartNumberingAfterBreak="0">
    <w:nsid w:val="775A125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8B87D61"/>
    <w:multiLevelType w:val="hybridMultilevel"/>
    <w:tmpl w:val="664274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7BF06EDA"/>
    <w:multiLevelType w:val="hybridMultilevel"/>
    <w:tmpl w:val="94064A0E"/>
    <w:lvl w:ilvl="0" w:tplc="8E1A2458">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78" w15:restartNumberingAfterBreak="0">
    <w:nsid w:val="7DAA3A30"/>
    <w:multiLevelType w:val="hybridMultilevel"/>
    <w:tmpl w:val="08DC251A"/>
    <w:lvl w:ilvl="0" w:tplc="2F6A3E3A">
      <w:start w:val="1"/>
      <w:numFmt w:val="bullet"/>
      <w:lvlText w:val="–"/>
      <w:lvlJc w:val="left"/>
      <w:pPr>
        <w:ind w:left="1348" w:hanging="360"/>
      </w:pPr>
      <w:rPr>
        <w:rFonts w:ascii="Times New Roman" w:hAnsi="Times New Roman" w:cs="Times New Roman" w:hint="default"/>
      </w:rPr>
    </w:lvl>
    <w:lvl w:ilvl="1" w:tplc="20000003" w:tentative="1">
      <w:start w:val="1"/>
      <w:numFmt w:val="bullet"/>
      <w:lvlText w:val="o"/>
      <w:lvlJc w:val="left"/>
      <w:pPr>
        <w:ind w:left="2068" w:hanging="360"/>
      </w:pPr>
      <w:rPr>
        <w:rFonts w:ascii="Courier New" w:hAnsi="Courier New" w:cs="Courier New" w:hint="default"/>
      </w:rPr>
    </w:lvl>
    <w:lvl w:ilvl="2" w:tplc="20000005" w:tentative="1">
      <w:start w:val="1"/>
      <w:numFmt w:val="bullet"/>
      <w:lvlText w:val=""/>
      <w:lvlJc w:val="left"/>
      <w:pPr>
        <w:ind w:left="2788" w:hanging="360"/>
      </w:pPr>
      <w:rPr>
        <w:rFonts w:ascii="Wingdings" w:hAnsi="Wingdings" w:hint="default"/>
      </w:rPr>
    </w:lvl>
    <w:lvl w:ilvl="3" w:tplc="20000001" w:tentative="1">
      <w:start w:val="1"/>
      <w:numFmt w:val="bullet"/>
      <w:lvlText w:val=""/>
      <w:lvlJc w:val="left"/>
      <w:pPr>
        <w:ind w:left="3508" w:hanging="360"/>
      </w:pPr>
      <w:rPr>
        <w:rFonts w:ascii="Symbol" w:hAnsi="Symbol" w:hint="default"/>
      </w:rPr>
    </w:lvl>
    <w:lvl w:ilvl="4" w:tplc="20000003" w:tentative="1">
      <w:start w:val="1"/>
      <w:numFmt w:val="bullet"/>
      <w:lvlText w:val="o"/>
      <w:lvlJc w:val="left"/>
      <w:pPr>
        <w:ind w:left="4228" w:hanging="360"/>
      </w:pPr>
      <w:rPr>
        <w:rFonts w:ascii="Courier New" w:hAnsi="Courier New" w:cs="Courier New" w:hint="default"/>
      </w:rPr>
    </w:lvl>
    <w:lvl w:ilvl="5" w:tplc="20000005" w:tentative="1">
      <w:start w:val="1"/>
      <w:numFmt w:val="bullet"/>
      <w:lvlText w:val=""/>
      <w:lvlJc w:val="left"/>
      <w:pPr>
        <w:ind w:left="4948" w:hanging="360"/>
      </w:pPr>
      <w:rPr>
        <w:rFonts w:ascii="Wingdings" w:hAnsi="Wingdings" w:hint="default"/>
      </w:rPr>
    </w:lvl>
    <w:lvl w:ilvl="6" w:tplc="20000001" w:tentative="1">
      <w:start w:val="1"/>
      <w:numFmt w:val="bullet"/>
      <w:lvlText w:val=""/>
      <w:lvlJc w:val="left"/>
      <w:pPr>
        <w:ind w:left="5668" w:hanging="360"/>
      </w:pPr>
      <w:rPr>
        <w:rFonts w:ascii="Symbol" w:hAnsi="Symbol" w:hint="default"/>
      </w:rPr>
    </w:lvl>
    <w:lvl w:ilvl="7" w:tplc="20000003" w:tentative="1">
      <w:start w:val="1"/>
      <w:numFmt w:val="bullet"/>
      <w:lvlText w:val="o"/>
      <w:lvlJc w:val="left"/>
      <w:pPr>
        <w:ind w:left="6388" w:hanging="360"/>
      </w:pPr>
      <w:rPr>
        <w:rFonts w:ascii="Courier New" w:hAnsi="Courier New" w:cs="Courier New" w:hint="default"/>
      </w:rPr>
    </w:lvl>
    <w:lvl w:ilvl="8" w:tplc="20000005" w:tentative="1">
      <w:start w:val="1"/>
      <w:numFmt w:val="bullet"/>
      <w:lvlText w:val=""/>
      <w:lvlJc w:val="left"/>
      <w:pPr>
        <w:ind w:left="7108" w:hanging="360"/>
      </w:pPr>
      <w:rPr>
        <w:rFonts w:ascii="Wingdings" w:hAnsi="Wingdings" w:hint="default"/>
      </w:rPr>
    </w:lvl>
  </w:abstractNum>
  <w:abstractNum w:abstractNumId="79" w15:restartNumberingAfterBreak="0">
    <w:nsid w:val="7F890130"/>
    <w:multiLevelType w:val="multilevel"/>
    <w:tmpl w:val="217AC656"/>
    <w:lvl w:ilvl="0">
      <w:start w:val="1"/>
      <w:numFmt w:val="decimal"/>
      <w:lvlText w:val="%1."/>
      <w:lvlJc w:val="left"/>
      <w:pPr>
        <w:ind w:left="360" w:hanging="360"/>
      </w:pPr>
      <w:rPr>
        <w:rFonts w:hint="default"/>
        <w:b/>
        <w:bCs/>
      </w:rPr>
    </w:lvl>
    <w:lvl w:ilvl="1">
      <w:start w:val="1"/>
      <w:numFmt w:val="decimal"/>
      <w:suff w:val="space"/>
      <w:lvlText w:val="%1.%2."/>
      <w:lvlJc w:val="left"/>
      <w:pPr>
        <w:ind w:left="3976"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45212565">
    <w:abstractNumId w:val="57"/>
  </w:num>
  <w:num w:numId="2" w16cid:durableId="178205639">
    <w:abstractNumId w:val="78"/>
  </w:num>
  <w:num w:numId="3" w16cid:durableId="1790389500">
    <w:abstractNumId w:val="63"/>
  </w:num>
  <w:num w:numId="4" w16cid:durableId="669649040">
    <w:abstractNumId w:val="61"/>
  </w:num>
  <w:num w:numId="5" w16cid:durableId="505360527">
    <w:abstractNumId w:val="72"/>
  </w:num>
  <w:num w:numId="6" w16cid:durableId="1681466187">
    <w:abstractNumId w:val="55"/>
  </w:num>
  <w:num w:numId="7" w16cid:durableId="83186255">
    <w:abstractNumId w:val="8"/>
  </w:num>
  <w:num w:numId="8" w16cid:durableId="1208834335">
    <w:abstractNumId w:val="20"/>
  </w:num>
  <w:num w:numId="9" w16cid:durableId="54746147">
    <w:abstractNumId w:val="47"/>
  </w:num>
  <w:num w:numId="10" w16cid:durableId="1487739573">
    <w:abstractNumId w:val="58"/>
  </w:num>
  <w:num w:numId="11" w16cid:durableId="1804737491">
    <w:abstractNumId w:val="7"/>
  </w:num>
  <w:num w:numId="12" w16cid:durableId="1631551178">
    <w:abstractNumId w:val="59"/>
  </w:num>
  <w:num w:numId="13" w16cid:durableId="1118792599">
    <w:abstractNumId w:val="23"/>
  </w:num>
  <w:num w:numId="14" w16cid:durableId="713040862">
    <w:abstractNumId w:val="42"/>
  </w:num>
  <w:num w:numId="15" w16cid:durableId="705373650">
    <w:abstractNumId w:val="2"/>
  </w:num>
  <w:num w:numId="16" w16cid:durableId="1941064777">
    <w:abstractNumId w:val="62"/>
  </w:num>
  <w:num w:numId="17" w16cid:durableId="253974712">
    <w:abstractNumId w:val="71"/>
  </w:num>
  <w:num w:numId="18" w16cid:durableId="497424636">
    <w:abstractNumId w:val="40"/>
  </w:num>
  <w:num w:numId="19" w16cid:durableId="1721585850">
    <w:abstractNumId w:val="38"/>
  </w:num>
  <w:num w:numId="20" w16cid:durableId="493255540">
    <w:abstractNumId w:val="69"/>
  </w:num>
  <w:num w:numId="21" w16cid:durableId="1156798128">
    <w:abstractNumId w:val="75"/>
  </w:num>
  <w:num w:numId="22" w16cid:durableId="1026298262">
    <w:abstractNumId w:val="37"/>
  </w:num>
  <w:num w:numId="23" w16cid:durableId="922644408">
    <w:abstractNumId w:val="54"/>
  </w:num>
  <w:num w:numId="24" w16cid:durableId="1839543135">
    <w:abstractNumId w:val="33"/>
  </w:num>
  <w:num w:numId="25" w16cid:durableId="1787693364">
    <w:abstractNumId w:val="9"/>
  </w:num>
  <w:num w:numId="26" w16cid:durableId="1527138773">
    <w:abstractNumId w:val="25"/>
  </w:num>
  <w:num w:numId="27" w16cid:durableId="845250483">
    <w:abstractNumId w:val="10"/>
  </w:num>
  <w:num w:numId="28" w16cid:durableId="1932350410">
    <w:abstractNumId w:val="29"/>
  </w:num>
  <w:num w:numId="29" w16cid:durableId="577787103">
    <w:abstractNumId w:val="70"/>
  </w:num>
  <w:num w:numId="30" w16cid:durableId="1588226416">
    <w:abstractNumId w:val="68"/>
  </w:num>
  <w:num w:numId="31" w16cid:durableId="1278223724">
    <w:abstractNumId w:val="21"/>
  </w:num>
  <w:num w:numId="32" w16cid:durableId="987243344">
    <w:abstractNumId w:val="16"/>
  </w:num>
  <w:num w:numId="33" w16cid:durableId="1976833713">
    <w:abstractNumId w:val="48"/>
  </w:num>
  <w:num w:numId="34" w16cid:durableId="1384982285">
    <w:abstractNumId w:val="4"/>
  </w:num>
  <w:num w:numId="35" w16cid:durableId="834804935">
    <w:abstractNumId w:val="52"/>
  </w:num>
  <w:num w:numId="36" w16cid:durableId="50035043">
    <w:abstractNumId w:val="26"/>
  </w:num>
  <w:num w:numId="37" w16cid:durableId="387074229">
    <w:abstractNumId w:val="53"/>
  </w:num>
  <w:num w:numId="38" w16cid:durableId="1675375194">
    <w:abstractNumId w:val="30"/>
  </w:num>
  <w:num w:numId="39" w16cid:durableId="485049397">
    <w:abstractNumId w:val="60"/>
  </w:num>
  <w:num w:numId="40" w16cid:durableId="1504010342">
    <w:abstractNumId w:val="24"/>
  </w:num>
  <w:num w:numId="41" w16cid:durableId="684481139">
    <w:abstractNumId w:val="13"/>
  </w:num>
  <w:num w:numId="42" w16cid:durableId="1021129291">
    <w:abstractNumId w:val="12"/>
  </w:num>
  <w:num w:numId="43" w16cid:durableId="2089106529">
    <w:abstractNumId w:val="28"/>
  </w:num>
  <w:num w:numId="44" w16cid:durableId="1134568958">
    <w:abstractNumId w:val="39"/>
  </w:num>
  <w:num w:numId="45" w16cid:durableId="791436713">
    <w:abstractNumId w:val="18"/>
  </w:num>
  <w:num w:numId="46" w16cid:durableId="1744835127">
    <w:abstractNumId w:val="56"/>
  </w:num>
  <w:num w:numId="47" w16cid:durableId="1412040283">
    <w:abstractNumId w:val="14"/>
  </w:num>
  <w:num w:numId="48" w16cid:durableId="397170265">
    <w:abstractNumId w:val="46"/>
  </w:num>
  <w:num w:numId="49" w16cid:durableId="1220558171">
    <w:abstractNumId w:val="6"/>
  </w:num>
  <w:num w:numId="50" w16cid:durableId="887843160">
    <w:abstractNumId w:val="44"/>
  </w:num>
  <w:num w:numId="51" w16cid:durableId="1988656795">
    <w:abstractNumId w:val="31"/>
  </w:num>
  <w:num w:numId="52" w16cid:durableId="182593185">
    <w:abstractNumId w:val="17"/>
  </w:num>
  <w:num w:numId="53" w16cid:durableId="922294981">
    <w:abstractNumId w:val="19"/>
  </w:num>
  <w:num w:numId="54" w16cid:durableId="1334455402">
    <w:abstractNumId w:val="22"/>
  </w:num>
  <w:num w:numId="55" w16cid:durableId="613293175">
    <w:abstractNumId w:val="27"/>
  </w:num>
  <w:num w:numId="56" w16cid:durableId="138226448">
    <w:abstractNumId w:val="41"/>
  </w:num>
  <w:num w:numId="57" w16cid:durableId="981807694">
    <w:abstractNumId w:val="67"/>
  </w:num>
  <w:num w:numId="58" w16cid:durableId="521020401">
    <w:abstractNumId w:val="5"/>
  </w:num>
  <w:num w:numId="59" w16cid:durableId="110251559">
    <w:abstractNumId w:val="64"/>
  </w:num>
  <w:num w:numId="60" w16cid:durableId="796678198">
    <w:abstractNumId w:val="50"/>
  </w:num>
  <w:num w:numId="61" w16cid:durableId="937835463">
    <w:abstractNumId w:val="76"/>
  </w:num>
  <w:num w:numId="62" w16cid:durableId="1988631798">
    <w:abstractNumId w:val="45"/>
  </w:num>
  <w:num w:numId="63" w16cid:durableId="660281778">
    <w:abstractNumId w:val="0"/>
  </w:num>
  <w:num w:numId="64" w16cid:durableId="1485320167">
    <w:abstractNumId w:val="35"/>
  </w:num>
  <w:num w:numId="65" w16cid:durableId="643193836">
    <w:abstractNumId w:val="32"/>
  </w:num>
  <w:num w:numId="66" w16cid:durableId="1380789467">
    <w:abstractNumId w:val="74"/>
  </w:num>
  <w:num w:numId="67" w16cid:durableId="1182235445">
    <w:abstractNumId w:val="79"/>
  </w:num>
  <w:num w:numId="68" w16cid:durableId="1940746816">
    <w:abstractNumId w:val="36"/>
  </w:num>
  <w:num w:numId="69" w16cid:durableId="133521811">
    <w:abstractNumId w:val="15"/>
  </w:num>
  <w:num w:numId="70" w16cid:durableId="1494685541">
    <w:abstractNumId w:val="51"/>
  </w:num>
  <w:num w:numId="71" w16cid:durableId="906189093">
    <w:abstractNumId w:val="49"/>
  </w:num>
  <w:num w:numId="72" w16cid:durableId="1050230998">
    <w:abstractNumId w:val="66"/>
  </w:num>
  <w:num w:numId="73" w16cid:durableId="786434832">
    <w:abstractNumId w:val="34"/>
  </w:num>
  <w:num w:numId="74" w16cid:durableId="1891071747">
    <w:abstractNumId w:val="11"/>
  </w:num>
  <w:num w:numId="75" w16cid:durableId="195773442">
    <w:abstractNumId w:val="73"/>
  </w:num>
  <w:num w:numId="76" w16cid:durableId="1439325985">
    <w:abstractNumId w:val="77"/>
  </w:num>
  <w:num w:numId="77" w16cid:durableId="2021739837">
    <w:abstractNumId w:val="3"/>
  </w:num>
  <w:num w:numId="78" w16cid:durableId="1506869527">
    <w:abstractNumId w:val="1"/>
  </w:num>
  <w:num w:numId="79" w16cid:durableId="539585794">
    <w:abstractNumId w:val="43"/>
  </w:num>
  <w:num w:numId="80" w16cid:durableId="242572989">
    <w:abstractNumId w:val="65"/>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DB5"/>
    <w:rsid w:val="00000260"/>
    <w:rsid w:val="00000B8B"/>
    <w:rsid w:val="000068E8"/>
    <w:rsid w:val="00007771"/>
    <w:rsid w:val="00011A73"/>
    <w:rsid w:val="00016628"/>
    <w:rsid w:val="0002064F"/>
    <w:rsid w:val="000236F3"/>
    <w:rsid w:val="0003161B"/>
    <w:rsid w:val="00033158"/>
    <w:rsid w:val="00033992"/>
    <w:rsid w:val="00035378"/>
    <w:rsid w:val="000402E7"/>
    <w:rsid w:val="00042CF7"/>
    <w:rsid w:val="00050ADE"/>
    <w:rsid w:val="000553FA"/>
    <w:rsid w:val="00055682"/>
    <w:rsid w:val="000558B0"/>
    <w:rsid w:val="00056661"/>
    <w:rsid w:val="000716AB"/>
    <w:rsid w:val="0007614D"/>
    <w:rsid w:val="00082245"/>
    <w:rsid w:val="0008713F"/>
    <w:rsid w:val="00087901"/>
    <w:rsid w:val="000900D1"/>
    <w:rsid w:val="0009036C"/>
    <w:rsid w:val="00092F97"/>
    <w:rsid w:val="00094E55"/>
    <w:rsid w:val="00097C3C"/>
    <w:rsid w:val="000A01E8"/>
    <w:rsid w:val="000A1926"/>
    <w:rsid w:val="000A1CB5"/>
    <w:rsid w:val="000A4F23"/>
    <w:rsid w:val="000B01FF"/>
    <w:rsid w:val="000B2E42"/>
    <w:rsid w:val="000B32B7"/>
    <w:rsid w:val="000B5799"/>
    <w:rsid w:val="000B5E07"/>
    <w:rsid w:val="000B6DE0"/>
    <w:rsid w:val="000C20FA"/>
    <w:rsid w:val="000C24C8"/>
    <w:rsid w:val="000C35AF"/>
    <w:rsid w:val="000C3B80"/>
    <w:rsid w:val="000C46F6"/>
    <w:rsid w:val="000C7970"/>
    <w:rsid w:val="000D17CF"/>
    <w:rsid w:val="000D2B39"/>
    <w:rsid w:val="000D4C44"/>
    <w:rsid w:val="000D6B1A"/>
    <w:rsid w:val="000E28A1"/>
    <w:rsid w:val="000E5F6D"/>
    <w:rsid w:val="000E6712"/>
    <w:rsid w:val="000E7433"/>
    <w:rsid w:val="000E7A93"/>
    <w:rsid w:val="000F19A1"/>
    <w:rsid w:val="000F38B3"/>
    <w:rsid w:val="000F4D4F"/>
    <w:rsid w:val="000F52CC"/>
    <w:rsid w:val="00100782"/>
    <w:rsid w:val="00101107"/>
    <w:rsid w:val="00101B39"/>
    <w:rsid w:val="00102011"/>
    <w:rsid w:val="00103510"/>
    <w:rsid w:val="00112A42"/>
    <w:rsid w:val="00114554"/>
    <w:rsid w:val="001160CB"/>
    <w:rsid w:val="001175EF"/>
    <w:rsid w:val="0011790B"/>
    <w:rsid w:val="001229D4"/>
    <w:rsid w:val="00130BD0"/>
    <w:rsid w:val="00133C12"/>
    <w:rsid w:val="00147EA4"/>
    <w:rsid w:val="00150F61"/>
    <w:rsid w:val="00151C10"/>
    <w:rsid w:val="00154364"/>
    <w:rsid w:val="0016089D"/>
    <w:rsid w:val="001611F3"/>
    <w:rsid w:val="001629CD"/>
    <w:rsid w:val="00165B5E"/>
    <w:rsid w:val="00166A33"/>
    <w:rsid w:val="00173A3C"/>
    <w:rsid w:val="001746A2"/>
    <w:rsid w:val="001808EE"/>
    <w:rsid w:val="00184DB6"/>
    <w:rsid w:val="0018585B"/>
    <w:rsid w:val="001861DA"/>
    <w:rsid w:val="0018655A"/>
    <w:rsid w:val="00186FD3"/>
    <w:rsid w:val="00191731"/>
    <w:rsid w:val="00191B51"/>
    <w:rsid w:val="001922B8"/>
    <w:rsid w:val="001946F6"/>
    <w:rsid w:val="001950B6"/>
    <w:rsid w:val="001964DE"/>
    <w:rsid w:val="001A2CD6"/>
    <w:rsid w:val="001A41A9"/>
    <w:rsid w:val="001A449D"/>
    <w:rsid w:val="001A4C13"/>
    <w:rsid w:val="001B14F3"/>
    <w:rsid w:val="001B2A49"/>
    <w:rsid w:val="001B4A39"/>
    <w:rsid w:val="001B5844"/>
    <w:rsid w:val="001B6FC3"/>
    <w:rsid w:val="001C1E36"/>
    <w:rsid w:val="001C2784"/>
    <w:rsid w:val="001C3674"/>
    <w:rsid w:val="001D3D80"/>
    <w:rsid w:val="001D545A"/>
    <w:rsid w:val="001E2565"/>
    <w:rsid w:val="001E5B03"/>
    <w:rsid w:val="001F02EB"/>
    <w:rsid w:val="001F0BDB"/>
    <w:rsid w:val="001F599E"/>
    <w:rsid w:val="001F66C1"/>
    <w:rsid w:val="001F7C4B"/>
    <w:rsid w:val="00200C62"/>
    <w:rsid w:val="00201DF3"/>
    <w:rsid w:val="00204A6F"/>
    <w:rsid w:val="00205711"/>
    <w:rsid w:val="00207B7C"/>
    <w:rsid w:val="00224105"/>
    <w:rsid w:val="002317DA"/>
    <w:rsid w:val="00231825"/>
    <w:rsid w:val="00240827"/>
    <w:rsid w:val="0024150E"/>
    <w:rsid w:val="00241995"/>
    <w:rsid w:val="00242539"/>
    <w:rsid w:val="00244535"/>
    <w:rsid w:val="002521FE"/>
    <w:rsid w:val="00253637"/>
    <w:rsid w:val="002549CB"/>
    <w:rsid w:val="002558B4"/>
    <w:rsid w:val="0026180B"/>
    <w:rsid w:val="00263103"/>
    <w:rsid w:val="00266DF9"/>
    <w:rsid w:val="002674D9"/>
    <w:rsid w:val="00267A41"/>
    <w:rsid w:val="00273A4A"/>
    <w:rsid w:val="00275CF1"/>
    <w:rsid w:val="002808C2"/>
    <w:rsid w:val="00293F69"/>
    <w:rsid w:val="00294E17"/>
    <w:rsid w:val="00296F63"/>
    <w:rsid w:val="002A05F7"/>
    <w:rsid w:val="002A1B96"/>
    <w:rsid w:val="002B0DD5"/>
    <w:rsid w:val="002B42DE"/>
    <w:rsid w:val="002B4300"/>
    <w:rsid w:val="002B7063"/>
    <w:rsid w:val="002C1633"/>
    <w:rsid w:val="002C5857"/>
    <w:rsid w:val="002C5AA4"/>
    <w:rsid w:val="002D020A"/>
    <w:rsid w:val="002D0745"/>
    <w:rsid w:val="002D2BF7"/>
    <w:rsid w:val="002D5431"/>
    <w:rsid w:val="002D5EF6"/>
    <w:rsid w:val="002E366C"/>
    <w:rsid w:val="002E7BDD"/>
    <w:rsid w:val="002F04C8"/>
    <w:rsid w:val="002F088F"/>
    <w:rsid w:val="002F1C6A"/>
    <w:rsid w:val="002F33C1"/>
    <w:rsid w:val="002F3C71"/>
    <w:rsid w:val="002F41AD"/>
    <w:rsid w:val="002F5289"/>
    <w:rsid w:val="00307A98"/>
    <w:rsid w:val="00310F74"/>
    <w:rsid w:val="00323795"/>
    <w:rsid w:val="00324699"/>
    <w:rsid w:val="0032499C"/>
    <w:rsid w:val="00327F0A"/>
    <w:rsid w:val="00331935"/>
    <w:rsid w:val="003423FA"/>
    <w:rsid w:val="0034579C"/>
    <w:rsid w:val="0035081E"/>
    <w:rsid w:val="0035337E"/>
    <w:rsid w:val="0035466D"/>
    <w:rsid w:val="0035719C"/>
    <w:rsid w:val="003622AF"/>
    <w:rsid w:val="003643BE"/>
    <w:rsid w:val="00367BC5"/>
    <w:rsid w:val="00370832"/>
    <w:rsid w:val="0037231C"/>
    <w:rsid w:val="0037635D"/>
    <w:rsid w:val="003764E9"/>
    <w:rsid w:val="00377398"/>
    <w:rsid w:val="00381D27"/>
    <w:rsid w:val="00382DDD"/>
    <w:rsid w:val="003834F8"/>
    <w:rsid w:val="00385D8A"/>
    <w:rsid w:val="00387DBA"/>
    <w:rsid w:val="00394D94"/>
    <w:rsid w:val="003A0E3C"/>
    <w:rsid w:val="003A2B67"/>
    <w:rsid w:val="003A6000"/>
    <w:rsid w:val="003B135E"/>
    <w:rsid w:val="003B151B"/>
    <w:rsid w:val="003B2CD9"/>
    <w:rsid w:val="003B2FC6"/>
    <w:rsid w:val="003B3C38"/>
    <w:rsid w:val="003B6201"/>
    <w:rsid w:val="003B65B1"/>
    <w:rsid w:val="003B736D"/>
    <w:rsid w:val="003B7FB2"/>
    <w:rsid w:val="003C2070"/>
    <w:rsid w:val="003D4D90"/>
    <w:rsid w:val="003E2062"/>
    <w:rsid w:val="003E4FAB"/>
    <w:rsid w:val="003F2E3B"/>
    <w:rsid w:val="003F37DD"/>
    <w:rsid w:val="003F527B"/>
    <w:rsid w:val="003F5440"/>
    <w:rsid w:val="00401C8C"/>
    <w:rsid w:val="00403BAF"/>
    <w:rsid w:val="00403EDB"/>
    <w:rsid w:val="00403F0E"/>
    <w:rsid w:val="004054B6"/>
    <w:rsid w:val="00405CDD"/>
    <w:rsid w:val="004161FB"/>
    <w:rsid w:val="00425E29"/>
    <w:rsid w:val="00426AEE"/>
    <w:rsid w:val="00432202"/>
    <w:rsid w:val="004349A8"/>
    <w:rsid w:val="0044607F"/>
    <w:rsid w:val="00447C6E"/>
    <w:rsid w:val="0045008A"/>
    <w:rsid w:val="00451198"/>
    <w:rsid w:val="00452400"/>
    <w:rsid w:val="00456587"/>
    <w:rsid w:val="004606DC"/>
    <w:rsid w:val="004648D5"/>
    <w:rsid w:val="00465A38"/>
    <w:rsid w:val="004702C3"/>
    <w:rsid w:val="00470417"/>
    <w:rsid w:val="00472393"/>
    <w:rsid w:val="00473643"/>
    <w:rsid w:val="004747AC"/>
    <w:rsid w:val="00480A86"/>
    <w:rsid w:val="00481730"/>
    <w:rsid w:val="004826B2"/>
    <w:rsid w:val="0048404D"/>
    <w:rsid w:val="004840B9"/>
    <w:rsid w:val="0049469F"/>
    <w:rsid w:val="00494895"/>
    <w:rsid w:val="004A187F"/>
    <w:rsid w:val="004A2358"/>
    <w:rsid w:val="004B1021"/>
    <w:rsid w:val="004B2683"/>
    <w:rsid w:val="004B51FD"/>
    <w:rsid w:val="004B555D"/>
    <w:rsid w:val="004B7354"/>
    <w:rsid w:val="004C141F"/>
    <w:rsid w:val="004C176F"/>
    <w:rsid w:val="004C5179"/>
    <w:rsid w:val="004D0720"/>
    <w:rsid w:val="004D3B77"/>
    <w:rsid w:val="004D4E76"/>
    <w:rsid w:val="004D7B84"/>
    <w:rsid w:val="004E1CB2"/>
    <w:rsid w:val="004E1E41"/>
    <w:rsid w:val="004E2DD5"/>
    <w:rsid w:val="004E5E5F"/>
    <w:rsid w:val="004E6808"/>
    <w:rsid w:val="004E7601"/>
    <w:rsid w:val="004F3071"/>
    <w:rsid w:val="004F3D67"/>
    <w:rsid w:val="004F5BC4"/>
    <w:rsid w:val="004F647F"/>
    <w:rsid w:val="004F70A7"/>
    <w:rsid w:val="005032E4"/>
    <w:rsid w:val="0050363E"/>
    <w:rsid w:val="005071AC"/>
    <w:rsid w:val="00510597"/>
    <w:rsid w:val="005113A0"/>
    <w:rsid w:val="00511C81"/>
    <w:rsid w:val="00512796"/>
    <w:rsid w:val="00516906"/>
    <w:rsid w:val="00516CCC"/>
    <w:rsid w:val="00523095"/>
    <w:rsid w:val="00524134"/>
    <w:rsid w:val="00524DAE"/>
    <w:rsid w:val="005277F2"/>
    <w:rsid w:val="00536DFC"/>
    <w:rsid w:val="00540E8B"/>
    <w:rsid w:val="0054778B"/>
    <w:rsid w:val="00547C25"/>
    <w:rsid w:val="00547F4D"/>
    <w:rsid w:val="005517DA"/>
    <w:rsid w:val="00551A23"/>
    <w:rsid w:val="005520B2"/>
    <w:rsid w:val="00553B78"/>
    <w:rsid w:val="00555095"/>
    <w:rsid w:val="00555428"/>
    <w:rsid w:val="00556390"/>
    <w:rsid w:val="00563B92"/>
    <w:rsid w:val="00565233"/>
    <w:rsid w:val="00566482"/>
    <w:rsid w:val="0057124B"/>
    <w:rsid w:val="005713C2"/>
    <w:rsid w:val="0057415F"/>
    <w:rsid w:val="00574E79"/>
    <w:rsid w:val="00577D16"/>
    <w:rsid w:val="00580BB5"/>
    <w:rsid w:val="00584162"/>
    <w:rsid w:val="005842D8"/>
    <w:rsid w:val="00591405"/>
    <w:rsid w:val="005960AA"/>
    <w:rsid w:val="00597381"/>
    <w:rsid w:val="005977FA"/>
    <w:rsid w:val="005A1159"/>
    <w:rsid w:val="005A4E03"/>
    <w:rsid w:val="005A4FED"/>
    <w:rsid w:val="005A6B7A"/>
    <w:rsid w:val="005B13F6"/>
    <w:rsid w:val="005B2FC0"/>
    <w:rsid w:val="005B3C9C"/>
    <w:rsid w:val="005B47BA"/>
    <w:rsid w:val="005B65C5"/>
    <w:rsid w:val="005B7CC3"/>
    <w:rsid w:val="005C41B5"/>
    <w:rsid w:val="005D688E"/>
    <w:rsid w:val="005E0AE7"/>
    <w:rsid w:val="005E3F80"/>
    <w:rsid w:val="005E61D0"/>
    <w:rsid w:val="005E6756"/>
    <w:rsid w:val="005F0464"/>
    <w:rsid w:val="005F0F87"/>
    <w:rsid w:val="005F237F"/>
    <w:rsid w:val="00603BB4"/>
    <w:rsid w:val="006075F8"/>
    <w:rsid w:val="00620CCD"/>
    <w:rsid w:val="006235D8"/>
    <w:rsid w:val="00623A18"/>
    <w:rsid w:val="00627FCE"/>
    <w:rsid w:val="0063039D"/>
    <w:rsid w:val="00631EDA"/>
    <w:rsid w:val="00641A07"/>
    <w:rsid w:val="006425CA"/>
    <w:rsid w:val="00643419"/>
    <w:rsid w:val="00645CD7"/>
    <w:rsid w:val="00647174"/>
    <w:rsid w:val="00652EF1"/>
    <w:rsid w:val="006531D6"/>
    <w:rsid w:val="006557C3"/>
    <w:rsid w:val="006623BC"/>
    <w:rsid w:val="00662691"/>
    <w:rsid w:val="00664200"/>
    <w:rsid w:val="00666428"/>
    <w:rsid w:val="00670539"/>
    <w:rsid w:val="00672B29"/>
    <w:rsid w:val="00673B1A"/>
    <w:rsid w:val="0067465B"/>
    <w:rsid w:val="0067764E"/>
    <w:rsid w:val="0067791B"/>
    <w:rsid w:val="006856EE"/>
    <w:rsid w:val="0068661C"/>
    <w:rsid w:val="00692ABB"/>
    <w:rsid w:val="00692FB7"/>
    <w:rsid w:val="006940D7"/>
    <w:rsid w:val="006A4E28"/>
    <w:rsid w:val="006A5655"/>
    <w:rsid w:val="006B0B15"/>
    <w:rsid w:val="006B5A3F"/>
    <w:rsid w:val="006D1C19"/>
    <w:rsid w:val="006D7451"/>
    <w:rsid w:val="006E2220"/>
    <w:rsid w:val="006E4D45"/>
    <w:rsid w:val="006E50C7"/>
    <w:rsid w:val="006E5DFE"/>
    <w:rsid w:val="006F19FC"/>
    <w:rsid w:val="006F1E81"/>
    <w:rsid w:val="006F2EF5"/>
    <w:rsid w:val="006F7192"/>
    <w:rsid w:val="00700279"/>
    <w:rsid w:val="007019C9"/>
    <w:rsid w:val="00704FC7"/>
    <w:rsid w:val="00706B9D"/>
    <w:rsid w:val="00707D73"/>
    <w:rsid w:val="00710DBC"/>
    <w:rsid w:val="007119DD"/>
    <w:rsid w:val="00713F1C"/>
    <w:rsid w:val="007165E7"/>
    <w:rsid w:val="0072749F"/>
    <w:rsid w:val="00730DEE"/>
    <w:rsid w:val="00732F44"/>
    <w:rsid w:val="00737CA6"/>
    <w:rsid w:val="00737FCA"/>
    <w:rsid w:val="007401F2"/>
    <w:rsid w:val="0074205C"/>
    <w:rsid w:val="007423DE"/>
    <w:rsid w:val="00742899"/>
    <w:rsid w:val="00743E4E"/>
    <w:rsid w:val="007455FE"/>
    <w:rsid w:val="007474D5"/>
    <w:rsid w:val="00754114"/>
    <w:rsid w:val="00767272"/>
    <w:rsid w:val="00767971"/>
    <w:rsid w:val="00770C03"/>
    <w:rsid w:val="00770E93"/>
    <w:rsid w:val="00775235"/>
    <w:rsid w:val="0078079F"/>
    <w:rsid w:val="007808C0"/>
    <w:rsid w:val="00782D8A"/>
    <w:rsid w:val="0078324F"/>
    <w:rsid w:val="00786B90"/>
    <w:rsid w:val="007948EE"/>
    <w:rsid w:val="007A36BC"/>
    <w:rsid w:val="007A5435"/>
    <w:rsid w:val="007A69A5"/>
    <w:rsid w:val="007A79B0"/>
    <w:rsid w:val="007B0BFE"/>
    <w:rsid w:val="007B54F6"/>
    <w:rsid w:val="007B55A8"/>
    <w:rsid w:val="007B616F"/>
    <w:rsid w:val="007B6524"/>
    <w:rsid w:val="007B6EA1"/>
    <w:rsid w:val="007C01F9"/>
    <w:rsid w:val="007C21BD"/>
    <w:rsid w:val="007C29E7"/>
    <w:rsid w:val="007C4941"/>
    <w:rsid w:val="007D334F"/>
    <w:rsid w:val="007D6C98"/>
    <w:rsid w:val="007E155B"/>
    <w:rsid w:val="007E3E76"/>
    <w:rsid w:val="007E5D20"/>
    <w:rsid w:val="007F0BDC"/>
    <w:rsid w:val="007F16D9"/>
    <w:rsid w:val="007F2306"/>
    <w:rsid w:val="007F5CDA"/>
    <w:rsid w:val="007F6F5B"/>
    <w:rsid w:val="00801C0B"/>
    <w:rsid w:val="00803399"/>
    <w:rsid w:val="00804F2C"/>
    <w:rsid w:val="00805233"/>
    <w:rsid w:val="0080557F"/>
    <w:rsid w:val="00806423"/>
    <w:rsid w:val="008079F5"/>
    <w:rsid w:val="008176B3"/>
    <w:rsid w:val="008227F6"/>
    <w:rsid w:val="00824EA3"/>
    <w:rsid w:val="008302BD"/>
    <w:rsid w:val="00831B91"/>
    <w:rsid w:val="00835F93"/>
    <w:rsid w:val="00840038"/>
    <w:rsid w:val="00843971"/>
    <w:rsid w:val="00844902"/>
    <w:rsid w:val="00844BBE"/>
    <w:rsid w:val="008648C2"/>
    <w:rsid w:val="00865400"/>
    <w:rsid w:val="008720BC"/>
    <w:rsid w:val="00873370"/>
    <w:rsid w:val="00875547"/>
    <w:rsid w:val="0087712A"/>
    <w:rsid w:val="0088309E"/>
    <w:rsid w:val="008832CC"/>
    <w:rsid w:val="008840E4"/>
    <w:rsid w:val="00886FB7"/>
    <w:rsid w:val="008908D4"/>
    <w:rsid w:val="00892C4C"/>
    <w:rsid w:val="008A2AF8"/>
    <w:rsid w:val="008A39D8"/>
    <w:rsid w:val="008A7C4C"/>
    <w:rsid w:val="008B1EED"/>
    <w:rsid w:val="008B52BA"/>
    <w:rsid w:val="008B63A6"/>
    <w:rsid w:val="008B7F16"/>
    <w:rsid w:val="008C2F82"/>
    <w:rsid w:val="008C3AA2"/>
    <w:rsid w:val="008D1988"/>
    <w:rsid w:val="008D2152"/>
    <w:rsid w:val="008D3199"/>
    <w:rsid w:val="008D3468"/>
    <w:rsid w:val="008D4916"/>
    <w:rsid w:val="008E00C5"/>
    <w:rsid w:val="008E1A60"/>
    <w:rsid w:val="008E20CA"/>
    <w:rsid w:val="008E35AB"/>
    <w:rsid w:val="008F08C9"/>
    <w:rsid w:val="008F3E1A"/>
    <w:rsid w:val="008F4507"/>
    <w:rsid w:val="008F45D1"/>
    <w:rsid w:val="008F69A4"/>
    <w:rsid w:val="008F7695"/>
    <w:rsid w:val="00901419"/>
    <w:rsid w:val="009045BC"/>
    <w:rsid w:val="0091038C"/>
    <w:rsid w:val="009105B8"/>
    <w:rsid w:val="009136AB"/>
    <w:rsid w:val="00917403"/>
    <w:rsid w:val="00920A4D"/>
    <w:rsid w:val="00921BF0"/>
    <w:rsid w:val="00922BDE"/>
    <w:rsid w:val="009249C6"/>
    <w:rsid w:val="009325C4"/>
    <w:rsid w:val="009349DD"/>
    <w:rsid w:val="00942546"/>
    <w:rsid w:val="00943860"/>
    <w:rsid w:val="00945A38"/>
    <w:rsid w:val="00946518"/>
    <w:rsid w:val="009508A7"/>
    <w:rsid w:val="00951B07"/>
    <w:rsid w:val="009524F1"/>
    <w:rsid w:val="00956A81"/>
    <w:rsid w:val="00957B42"/>
    <w:rsid w:val="009664CA"/>
    <w:rsid w:val="0097072F"/>
    <w:rsid w:val="00970BC2"/>
    <w:rsid w:val="00980843"/>
    <w:rsid w:val="0098278A"/>
    <w:rsid w:val="00987DB1"/>
    <w:rsid w:val="0099051F"/>
    <w:rsid w:val="0099232F"/>
    <w:rsid w:val="009926AB"/>
    <w:rsid w:val="00994EAE"/>
    <w:rsid w:val="009956C5"/>
    <w:rsid w:val="00997C87"/>
    <w:rsid w:val="009A268E"/>
    <w:rsid w:val="009A2C78"/>
    <w:rsid w:val="009B2242"/>
    <w:rsid w:val="009B2435"/>
    <w:rsid w:val="009B3351"/>
    <w:rsid w:val="009B3A30"/>
    <w:rsid w:val="009B5CFF"/>
    <w:rsid w:val="009C12AE"/>
    <w:rsid w:val="009C1B6D"/>
    <w:rsid w:val="009C31F6"/>
    <w:rsid w:val="009C3891"/>
    <w:rsid w:val="009C399A"/>
    <w:rsid w:val="009C7605"/>
    <w:rsid w:val="009C7E7B"/>
    <w:rsid w:val="009D0562"/>
    <w:rsid w:val="009D0783"/>
    <w:rsid w:val="009D4245"/>
    <w:rsid w:val="009D4683"/>
    <w:rsid w:val="009D4E1B"/>
    <w:rsid w:val="009D4E54"/>
    <w:rsid w:val="009D5D2A"/>
    <w:rsid w:val="009D71A6"/>
    <w:rsid w:val="009E06EE"/>
    <w:rsid w:val="009F30FB"/>
    <w:rsid w:val="009F3391"/>
    <w:rsid w:val="009F410B"/>
    <w:rsid w:val="009F41DA"/>
    <w:rsid w:val="009F5529"/>
    <w:rsid w:val="009F595C"/>
    <w:rsid w:val="00A00A6E"/>
    <w:rsid w:val="00A02AD2"/>
    <w:rsid w:val="00A0359C"/>
    <w:rsid w:val="00A04FA5"/>
    <w:rsid w:val="00A06889"/>
    <w:rsid w:val="00A06E70"/>
    <w:rsid w:val="00A07E35"/>
    <w:rsid w:val="00A11C28"/>
    <w:rsid w:val="00A13166"/>
    <w:rsid w:val="00A152C0"/>
    <w:rsid w:val="00A236CA"/>
    <w:rsid w:val="00A243FB"/>
    <w:rsid w:val="00A30A90"/>
    <w:rsid w:val="00A31E71"/>
    <w:rsid w:val="00A32A58"/>
    <w:rsid w:val="00A361BF"/>
    <w:rsid w:val="00A43D00"/>
    <w:rsid w:val="00A44EB5"/>
    <w:rsid w:val="00A45D8D"/>
    <w:rsid w:val="00A50684"/>
    <w:rsid w:val="00A5315B"/>
    <w:rsid w:val="00A56E6F"/>
    <w:rsid w:val="00A60038"/>
    <w:rsid w:val="00A60E29"/>
    <w:rsid w:val="00A62F01"/>
    <w:rsid w:val="00A6403A"/>
    <w:rsid w:val="00A64705"/>
    <w:rsid w:val="00A67FB7"/>
    <w:rsid w:val="00A70CB8"/>
    <w:rsid w:val="00A7317D"/>
    <w:rsid w:val="00A73CBE"/>
    <w:rsid w:val="00A747E2"/>
    <w:rsid w:val="00A773D0"/>
    <w:rsid w:val="00A80935"/>
    <w:rsid w:val="00A80DB5"/>
    <w:rsid w:val="00A80E8F"/>
    <w:rsid w:val="00A83DA3"/>
    <w:rsid w:val="00A845F4"/>
    <w:rsid w:val="00A874B8"/>
    <w:rsid w:val="00A90EF9"/>
    <w:rsid w:val="00A91B55"/>
    <w:rsid w:val="00A95036"/>
    <w:rsid w:val="00A9507E"/>
    <w:rsid w:val="00A9538B"/>
    <w:rsid w:val="00A958AC"/>
    <w:rsid w:val="00A95CC9"/>
    <w:rsid w:val="00A964B9"/>
    <w:rsid w:val="00A96638"/>
    <w:rsid w:val="00AA06BF"/>
    <w:rsid w:val="00AA1248"/>
    <w:rsid w:val="00AA3214"/>
    <w:rsid w:val="00AA3B99"/>
    <w:rsid w:val="00AA696E"/>
    <w:rsid w:val="00AA6F64"/>
    <w:rsid w:val="00AB6B39"/>
    <w:rsid w:val="00AB6DEA"/>
    <w:rsid w:val="00AC09E0"/>
    <w:rsid w:val="00AC6908"/>
    <w:rsid w:val="00AC6BF0"/>
    <w:rsid w:val="00AC735E"/>
    <w:rsid w:val="00AC7A3E"/>
    <w:rsid w:val="00AD3C0F"/>
    <w:rsid w:val="00AD4BB4"/>
    <w:rsid w:val="00AD4D4A"/>
    <w:rsid w:val="00AD5230"/>
    <w:rsid w:val="00AE486F"/>
    <w:rsid w:val="00AE5B1B"/>
    <w:rsid w:val="00AF669C"/>
    <w:rsid w:val="00B03DD6"/>
    <w:rsid w:val="00B226AA"/>
    <w:rsid w:val="00B226B2"/>
    <w:rsid w:val="00B23AB0"/>
    <w:rsid w:val="00B24C65"/>
    <w:rsid w:val="00B355A7"/>
    <w:rsid w:val="00B36630"/>
    <w:rsid w:val="00B3730F"/>
    <w:rsid w:val="00B40E17"/>
    <w:rsid w:val="00B429E1"/>
    <w:rsid w:val="00B43F64"/>
    <w:rsid w:val="00B4487D"/>
    <w:rsid w:val="00B46480"/>
    <w:rsid w:val="00B47986"/>
    <w:rsid w:val="00B54868"/>
    <w:rsid w:val="00B60821"/>
    <w:rsid w:val="00B61FC9"/>
    <w:rsid w:val="00B62C34"/>
    <w:rsid w:val="00B66FFF"/>
    <w:rsid w:val="00B6701C"/>
    <w:rsid w:val="00B67646"/>
    <w:rsid w:val="00B712C2"/>
    <w:rsid w:val="00B76271"/>
    <w:rsid w:val="00B767CF"/>
    <w:rsid w:val="00B77D1A"/>
    <w:rsid w:val="00B81870"/>
    <w:rsid w:val="00B82063"/>
    <w:rsid w:val="00B96026"/>
    <w:rsid w:val="00BA036B"/>
    <w:rsid w:val="00BA7991"/>
    <w:rsid w:val="00BB0DE4"/>
    <w:rsid w:val="00BB125D"/>
    <w:rsid w:val="00BB22AF"/>
    <w:rsid w:val="00BB3E17"/>
    <w:rsid w:val="00BC3888"/>
    <w:rsid w:val="00BC4507"/>
    <w:rsid w:val="00BD44BE"/>
    <w:rsid w:val="00BD5AE8"/>
    <w:rsid w:val="00BD5FC6"/>
    <w:rsid w:val="00BE1723"/>
    <w:rsid w:val="00BE25EA"/>
    <w:rsid w:val="00BE7071"/>
    <w:rsid w:val="00BE7A3D"/>
    <w:rsid w:val="00BE7DA0"/>
    <w:rsid w:val="00BF594C"/>
    <w:rsid w:val="00C02310"/>
    <w:rsid w:val="00C03ED8"/>
    <w:rsid w:val="00C075F2"/>
    <w:rsid w:val="00C128F6"/>
    <w:rsid w:val="00C13B23"/>
    <w:rsid w:val="00C1610A"/>
    <w:rsid w:val="00C2028B"/>
    <w:rsid w:val="00C20793"/>
    <w:rsid w:val="00C20D4C"/>
    <w:rsid w:val="00C219C2"/>
    <w:rsid w:val="00C23B7E"/>
    <w:rsid w:val="00C2663C"/>
    <w:rsid w:val="00C27421"/>
    <w:rsid w:val="00C27F14"/>
    <w:rsid w:val="00C31F79"/>
    <w:rsid w:val="00C32305"/>
    <w:rsid w:val="00C356FF"/>
    <w:rsid w:val="00C366F9"/>
    <w:rsid w:val="00C37929"/>
    <w:rsid w:val="00C43287"/>
    <w:rsid w:val="00C45DA5"/>
    <w:rsid w:val="00C476E6"/>
    <w:rsid w:val="00C502B6"/>
    <w:rsid w:val="00C54278"/>
    <w:rsid w:val="00C57A89"/>
    <w:rsid w:val="00C631CF"/>
    <w:rsid w:val="00C709E0"/>
    <w:rsid w:val="00C71BA8"/>
    <w:rsid w:val="00C73470"/>
    <w:rsid w:val="00C74941"/>
    <w:rsid w:val="00C767A8"/>
    <w:rsid w:val="00C768F1"/>
    <w:rsid w:val="00C804E3"/>
    <w:rsid w:val="00C81F25"/>
    <w:rsid w:val="00C82A96"/>
    <w:rsid w:val="00C85AEC"/>
    <w:rsid w:val="00C85E29"/>
    <w:rsid w:val="00C865C3"/>
    <w:rsid w:val="00C86F8F"/>
    <w:rsid w:val="00C87459"/>
    <w:rsid w:val="00C924CF"/>
    <w:rsid w:val="00C94B3E"/>
    <w:rsid w:val="00C95818"/>
    <w:rsid w:val="00C95FE8"/>
    <w:rsid w:val="00C9668B"/>
    <w:rsid w:val="00C9702F"/>
    <w:rsid w:val="00C9786C"/>
    <w:rsid w:val="00C97CA0"/>
    <w:rsid w:val="00CA0444"/>
    <w:rsid w:val="00CA19C4"/>
    <w:rsid w:val="00CA5292"/>
    <w:rsid w:val="00CA6B42"/>
    <w:rsid w:val="00CB568D"/>
    <w:rsid w:val="00CB5E60"/>
    <w:rsid w:val="00CB6BDA"/>
    <w:rsid w:val="00CB7868"/>
    <w:rsid w:val="00CB7E86"/>
    <w:rsid w:val="00CC010D"/>
    <w:rsid w:val="00CC28A7"/>
    <w:rsid w:val="00CC325B"/>
    <w:rsid w:val="00CC4606"/>
    <w:rsid w:val="00CC7076"/>
    <w:rsid w:val="00CC7C75"/>
    <w:rsid w:val="00CD0348"/>
    <w:rsid w:val="00CD08DF"/>
    <w:rsid w:val="00CD0F22"/>
    <w:rsid w:val="00CD29B7"/>
    <w:rsid w:val="00CD41F9"/>
    <w:rsid w:val="00CD5D67"/>
    <w:rsid w:val="00CE0DD3"/>
    <w:rsid w:val="00CE3FE4"/>
    <w:rsid w:val="00CE457F"/>
    <w:rsid w:val="00CE5D7A"/>
    <w:rsid w:val="00CE662A"/>
    <w:rsid w:val="00CF6DC6"/>
    <w:rsid w:val="00D0062E"/>
    <w:rsid w:val="00D17056"/>
    <w:rsid w:val="00D17EC1"/>
    <w:rsid w:val="00D206A1"/>
    <w:rsid w:val="00D3264A"/>
    <w:rsid w:val="00D3393F"/>
    <w:rsid w:val="00D346F3"/>
    <w:rsid w:val="00D34822"/>
    <w:rsid w:val="00D353F7"/>
    <w:rsid w:val="00D378CC"/>
    <w:rsid w:val="00D409AA"/>
    <w:rsid w:val="00D45C0E"/>
    <w:rsid w:val="00D55905"/>
    <w:rsid w:val="00D61ABF"/>
    <w:rsid w:val="00D659FB"/>
    <w:rsid w:val="00D71E59"/>
    <w:rsid w:val="00D75A5B"/>
    <w:rsid w:val="00D75B4A"/>
    <w:rsid w:val="00D8044E"/>
    <w:rsid w:val="00D83EE5"/>
    <w:rsid w:val="00D900E9"/>
    <w:rsid w:val="00D9065D"/>
    <w:rsid w:val="00D92616"/>
    <w:rsid w:val="00D9670C"/>
    <w:rsid w:val="00DA4C69"/>
    <w:rsid w:val="00DB78D9"/>
    <w:rsid w:val="00DB7D92"/>
    <w:rsid w:val="00DC47A5"/>
    <w:rsid w:val="00DC6118"/>
    <w:rsid w:val="00DC6A21"/>
    <w:rsid w:val="00DD2BC4"/>
    <w:rsid w:val="00DD325F"/>
    <w:rsid w:val="00DD7A61"/>
    <w:rsid w:val="00DE1606"/>
    <w:rsid w:val="00DE27EB"/>
    <w:rsid w:val="00DF4D2E"/>
    <w:rsid w:val="00DF61D1"/>
    <w:rsid w:val="00E005C6"/>
    <w:rsid w:val="00E006C9"/>
    <w:rsid w:val="00E0134E"/>
    <w:rsid w:val="00E03E40"/>
    <w:rsid w:val="00E03F12"/>
    <w:rsid w:val="00E11BC1"/>
    <w:rsid w:val="00E11FBB"/>
    <w:rsid w:val="00E132FA"/>
    <w:rsid w:val="00E13515"/>
    <w:rsid w:val="00E14172"/>
    <w:rsid w:val="00E17DDB"/>
    <w:rsid w:val="00E20E19"/>
    <w:rsid w:val="00E33400"/>
    <w:rsid w:val="00E35DAD"/>
    <w:rsid w:val="00E43E35"/>
    <w:rsid w:val="00E4427F"/>
    <w:rsid w:val="00E449A7"/>
    <w:rsid w:val="00E46D67"/>
    <w:rsid w:val="00E519E4"/>
    <w:rsid w:val="00E52693"/>
    <w:rsid w:val="00E54F42"/>
    <w:rsid w:val="00E614BB"/>
    <w:rsid w:val="00E65768"/>
    <w:rsid w:val="00E66454"/>
    <w:rsid w:val="00E6694E"/>
    <w:rsid w:val="00E716FC"/>
    <w:rsid w:val="00E7400E"/>
    <w:rsid w:val="00E75005"/>
    <w:rsid w:val="00E86088"/>
    <w:rsid w:val="00E86566"/>
    <w:rsid w:val="00E9134D"/>
    <w:rsid w:val="00E95010"/>
    <w:rsid w:val="00E971EE"/>
    <w:rsid w:val="00EA1AEF"/>
    <w:rsid w:val="00EB0E7A"/>
    <w:rsid w:val="00EB11F9"/>
    <w:rsid w:val="00EB388B"/>
    <w:rsid w:val="00EB68B7"/>
    <w:rsid w:val="00ED02A2"/>
    <w:rsid w:val="00ED1D60"/>
    <w:rsid w:val="00ED699B"/>
    <w:rsid w:val="00ED73BA"/>
    <w:rsid w:val="00EE06DC"/>
    <w:rsid w:val="00EE1399"/>
    <w:rsid w:val="00EE29F8"/>
    <w:rsid w:val="00EE4761"/>
    <w:rsid w:val="00EE51B8"/>
    <w:rsid w:val="00EE6D52"/>
    <w:rsid w:val="00EF2584"/>
    <w:rsid w:val="00EF349E"/>
    <w:rsid w:val="00EF6912"/>
    <w:rsid w:val="00F04719"/>
    <w:rsid w:val="00F07C50"/>
    <w:rsid w:val="00F122D3"/>
    <w:rsid w:val="00F21C79"/>
    <w:rsid w:val="00F31B0D"/>
    <w:rsid w:val="00F33EF3"/>
    <w:rsid w:val="00F35702"/>
    <w:rsid w:val="00F35DBB"/>
    <w:rsid w:val="00F42644"/>
    <w:rsid w:val="00F4270A"/>
    <w:rsid w:val="00F42982"/>
    <w:rsid w:val="00F43652"/>
    <w:rsid w:val="00F44E8F"/>
    <w:rsid w:val="00F532FA"/>
    <w:rsid w:val="00F540F3"/>
    <w:rsid w:val="00F5725D"/>
    <w:rsid w:val="00F57C90"/>
    <w:rsid w:val="00F60532"/>
    <w:rsid w:val="00F61E96"/>
    <w:rsid w:val="00F62FA8"/>
    <w:rsid w:val="00F6491E"/>
    <w:rsid w:val="00F72358"/>
    <w:rsid w:val="00F83AF9"/>
    <w:rsid w:val="00F840DC"/>
    <w:rsid w:val="00F93CA5"/>
    <w:rsid w:val="00FA1B17"/>
    <w:rsid w:val="00FA31C4"/>
    <w:rsid w:val="00FA41DD"/>
    <w:rsid w:val="00FB0ED9"/>
    <w:rsid w:val="00FB5586"/>
    <w:rsid w:val="00FB7123"/>
    <w:rsid w:val="00FB790E"/>
    <w:rsid w:val="00FC436F"/>
    <w:rsid w:val="00FC5B46"/>
    <w:rsid w:val="00FC5F5F"/>
    <w:rsid w:val="00FD11CA"/>
    <w:rsid w:val="00FD4E6D"/>
    <w:rsid w:val="00FE1668"/>
    <w:rsid w:val="00FE3098"/>
    <w:rsid w:val="00FE340E"/>
    <w:rsid w:val="00FE4C73"/>
    <w:rsid w:val="00FE5418"/>
    <w:rsid w:val="00FF0002"/>
    <w:rsid w:val="00FF4BB3"/>
    <w:rsid w:val="00FF4CAC"/>
    <w:rsid w:val="0BBFCD26"/>
    <w:rsid w:val="0EF190E4"/>
    <w:rsid w:val="4BF972C2"/>
    <w:rsid w:val="67F5A2A8"/>
    <w:rsid w:val="6FA42CCD"/>
    <w:rsid w:val="728F6AB2"/>
    <w:rsid w:val="750E4E5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9F55E"/>
  <w15:docId w15:val="{0E92149C-7166-4DDB-891D-AF641BADB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7CF"/>
    <w:pPr>
      <w:spacing w:after="0" w:line="240" w:lineRule="auto"/>
      <w:ind w:firstLine="709"/>
      <w:jc w:val="both"/>
    </w:pPr>
    <w:rPr>
      <w:rFonts w:ascii="Times New Roman" w:hAnsi="Times New Roman"/>
      <w:sz w:val="24"/>
    </w:rPr>
  </w:style>
  <w:style w:type="paragraph" w:styleId="1">
    <w:name w:val="heading 1"/>
    <w:basedOn w:val="a"/>
    <w:next w:val="a"/>
    <w:link w:val="10"/>
    <w:uiPriority w:val="9"/>
    <w:qFormat/>
    <w:rsid w:val="000D17CF"/>
    <w:pPr>
      <w:keepNext/>
      <w:keepLines/>
      <w:numPr>
        <w:numId w:val="3"/>
      </w:numPr>
      <w:spacing w:before="240" w:after="120"/>
      <w:jc w:val="center"/>
      <w:outlineLvl w:val="0"/>
    </w:pPr>
    <w:rPr>
      <w:rFonts w:eastAsiaTheme="majorEastAsia" w:cstheme="majorBidi"/>
      <w:b/>
      <w:szCs w:val="32"/>
    </w:rPr>
  </w:style>
  <w:style w:type="paragraph" w:styleId="2">
    <w:name w:val="heading 2"/>
    <w:basedOn w:val="a"/>
    <w:next w:val="a"/>
    <w:link w:val="20"/>
    <w:uiPriority w:val="9"/>
    <w:unhideWhenUsed/>
    <w:qFormat/>
    <w:rsid w:val="000D17CF"/>
    <w:pPr>
      <w:keepNext/>
      <w:keepLines/>
      <w:numPr>
        <w:ilvl w:val="1"/>
        <w:numId w:val="3"/>
      </w:numPr>
      <w:spacing w:before="120" w:after="120"/>
      <w:outlineLvl w:val="1"/>
    </w:pPr>
    <w:rPr>
      <w:rFonts w:eastAsiaTheme="majorEastAsia" w:cstheme="majorBidi"/>
      <w:b/>
      <w:szCs w:val="26"/>
    </w:rPr>
  </w:style>
  <w:style w:type="paragraph" w:styleId="3">
    <w:name w:val="heading 3"/>
    <w:basedOn w:val="a"/>
    <w:link w:val="30"/>
    <w:uiPriority w:val="9"/>
    <w:qFormat/>
    <w:rsid w:val="000D17CF"/>
    <w:pPr>
      <w:numPr>
        <w:ilvl w:val="2"/>
        <w:numId w:val="3"/>
      </w:numPr>
      <w:spacing w:before="100" w:beforeAutospacing="1" w:after="100" w:afterAutospacing="1"/>
      <w:outlineLvl w:val="2"/>
    </w:pPr>
    <w:rPr>
      <w:rFonts w:eastAsia="Times New Roman" w:cs="Times New Roman"/>
      <w:b/>
      <w:bCs/>
      <w:sz w:val="27"/>
      <w:szCs w:val="27"/>
      <w:lang w:eastAsia="ru-RU"/>
    </w:rPr>
  </w:style>
  <w:style w:type="paragraph" w:styleId="4">
    <w:name w:val="heading 4"/>
    <w:basedOn w:val="a"/>
    <w:next w:val="a"/>
    <w:link w:val="40"/>
    <w:uiPriority w:val="9"/>
    <w:semiHidden/>
    <w:unhideWhenUsed/>
    <w:qFormat/>
    <w:rsid w:val="000D17CF"/>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0D17CF"/>
    <w:pPr>
      <w:keepNext/>
      <w:keepLines/>
      <w:numPr>
        <w:ilvl w:val="4"/>
        <w:numId w:val="3"/>
      </w:numPr>
      <w:spacing w:before="40"/>
      <w:ind w:left="4309" w:hanging="36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0D17CF"/>
    <w:pPr>
      <w:keepNext/>
      <w:keepLines/>
      <w:numPr>
        <w:ilvl w:val="5"/>
        <w:numId w:val="3"/>
      </w:numPr>
      <w:spacing w:before="40"/>
      <w:ind w:left="5029" w:hanging="36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0"/>
    <w:uiPriority w:val="9"/>
    <w:semiHidden/>
    <w:unhideWhenUsed/>
    <w:qFormat/>
    <w:rsid w:val="000D17CF"/>
    <w:pPr>
      <w:keepNext/>
      <w:keepLines/>
      <w:numPr>
        <w:ilvl w:val="6"/>
        <w:numId w:val="3"/>
      </w:numPr>
      <w:spacing w:before="40"/>
      <w:ind w:left="5749" w:hanging="36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uiPriority w:val="9"/>
    <w:semiHidden/>
    <w:unhideWhenUsed/>
    <w:qFormat/>
    <w:rsid w:val="000D17CF"/>
    <w:pPr>
      <w:keepNext/>
      <w:keepLines/>
      <w:numPr>
        <w:ilvl w:val="7"/>
        <w:numId w:val="3"/>
      </w:numPr>
      <w:spacing w:before="40"/>
      <w:ind w:left="6469" w:hanging="36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0D17CF"/>
    <w:pPr>
      <w:keepNext/>
      <w:keepLines/>
      <w:numPr>
        <w:ilvl w:val="8"/>
        <w:numId w:val="3"/>
      </w:numPr>
      <w:spacing w:before="40"/>
      <w:ind w:left="7189" w:hanging="36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0D17CF"/>
    <w:pPr>
      <w:spacing w:after="240"/>
      <w:ind w:firstLine="0"/>
      <w:contextualSpacing/>
      <w:jc w:val="center"/>
    </w:pPr>
    <w:rPr>
      <w:rFonts w:eastAsiaTheme="majorEastAsia" w:cstheme="majorBidi"/>
      <w:b/>
      <w:spacing w:val="-10"/>
      <w:kern w:val="28"/>
      <w:szCs w:val="56"/>
    </w:rPr>
  </w:style>
  <w:style w:type="character" w:customStyle="1" w:styleId="a4">
    <w:name w:val="Заголовок Знак"/>
    <w:basedOn w:val="a0"/>
    <w:link w:val="a3"/>
    <w:uiPriority w:val="10"/>
    <w:rsid w:val="000D17CF"/>
    <w:rPr>
      <w:rFonts w:ascii="Times New Roman" w:eastAsiaTheme="majorEastAsia" w:hAnsi="Times New Roman" w:cstheme="majorBidi"/>
      <w:b/>
      <w:spacing w:val="-10"/>
      <w:kern w:val="28"/>
      <w:sz w:val="24"/>
      <w:szCs w:val="56"/>
    </w:rPr>
  </w:style>
  <w:style w:type="paragraph" w:styleId="a5">
    <w:name w:val="List Paragraph"/>
    <w:basedOn w:val="a"/>
    <w:link w:val="a6"/>
    <w:uiPriority w:val="34"/>
    <w:qFormat/>
    <w:rsid w:val="000D17CF"/>
    <w:pPr>
      <w:ind w:left="720"/>
      <w:contextualSpacing/>
    </w:pPr>
  </w:style>
  <w:style w:type="character" w:styleId="a7">
    <w:name w:val="annotation reference"/>
    <w:basedOn w:val="a0"/>
    <w:uiPriority w:val="99"/>
    <w:semiHidden/>
    <w:unhideWhenUsed/>
    <w:rsid w:val="000D17CF"/>
    <w:rPr>
      <w:sz w:val="16"/>
      <w:szCs w:val="16"/>
    </w:rPr>
  </w:style>
  <w:style w:type="paragraph" w:styleId="a8">
    <w:name w:val="annotation text"/>
    <w:basedOn w:val="a"/>
    <w:link w:val="a9"/>
    <w:uiPriority w:val="99"/>
    <w:unhideWhenUsed/>
    <w:rsid w:val="000D17CF"/>
    <w:rPr>
      <w:sz w:val="20"/>
      <w:szCs w:val="20"/>
    </w:rPr>
  </w:style>
  <w:style w:type="character" w:customStyle="1" w:styleId="a9">
    <w:name w:val="Текст примечания Знак"/>
    <w:basedOn w:val="a0"/>
    <w:link w:val="a8"/>
    <w:uiPriority w:val="99"/>
    <w:rsid w:val="000D17CF"/>
    <w:rPr>
      <w:rFonts w:ascii="Times New Roman" w:hAnsi="Times New Roman"/>
      <w:sz w:val="20"/>
      <w:szCs w:val="20"/>
    </w:rPr>
  </w:style>
  <w:style w:type="paragraph" w:styleId="aa">
    <w:name w:val="annotation subject"/>
    <w:basedOn w:val="a8"/>
    <w:next w:val="a8"/>
    <w:link w:val="ab"/>
    <w:uiPriority w:val="99"/>
    <w:semiHidden/>
    <w:unhideWhenUsed/>
    <w:rsid w:val="000D17CF"/>
    <w:rPr>
      <w:b/>
      <w:bCs/>
    </w:rPr>
  </w:style>
  <w:style w:type="character" w:customStyle="1" w:styleId="ab">
    <w:name w:val="Тема примечания Знак"/>
    <w:basedOn w:val="a9"/>
    <w:link w:val="aa"/>
    <w:uiPriority w:val="99"/>
    <w:semiHidden/>
    <w:rsid w:val="000D17CF"/>
    <w:rPr>
      <w:rFonts w:ascii="Times New Roman" w:hAnsi="Times New Roman"/>
      <w:b/>
      <w:bCs/>
      <w:sz w:val="20"/>
      <w:szCs w:val="20"/>
    </w:rPr>
  </w:style>
  <w:style w:type="character" w:customStyle="1" w:styleId="10">
    <w:name w:val="Заголовок 1 Знак"/>
    <w:basedOn w:val="a0"/>
    <w:link w:val="1"/>
    <w:uiPriority w:val="9"/>
    <w:rsid w:val="000D17CF"/>
    <w:rPr>
      <w:rFonts w:ascii="Times New Roman" w:eastAsiaTheme="majorEastAsia" w:hAnsi="Times New Roman" w:cstheme="majorBidi"/>
      <w:b/>
      <w:sz w:val="24"/>
      <w:szCs w:val="32"/>
    </w:rPr>
  </w:style>
  <w:style w:type="character" w:customStyle="1" w:styleId="20">
    <w:name w:val="Заголовок 2 Знак"/>
    <w:basedOn w:val="a0"/>
    <w:link w:val="2"/>
    <w:uiPriority w:val="9"/>
    <w:rsid w:val="000D17CF"/>
    <w:rPr>
      <w:rFonts w:ascii="Times New Roman" w:eastAsiaTheme="majorEastAsia" w:hAnsi="Times New Roman" w:cstheme="majorBidi"/>
      <w:b/>
      <w:sz w:val="24"/>
      <w:szCs w:val="26"/>
    </w:rPr>
  </w:style>
  <w:style w:type="character" w:customStyle="1" w:styleId="30">
    <w:name w:val="Заголовок 3 Знак"/>
    <w:basedOn w:val="a0"/>
    <w:link w:val="3"/>
    <w:uiPriority w:val="9"/>
    <w:rsid w:val="000D17CF"/>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0D17CF"/>
    <w:rPr>
      <w:rFonts w:asciiTheme="majorHAnsi" w:eastAsiaTheme="majorEastAsia" w:hAnsiTheme="majorHAnsi" w:cstheme="majorBidi"/>
      <w:i/>
      <w:iCs/>
      <w:color w:val="2F5496" w:themeColor="accent1" w:themeShade="BF"/>
      <w:sz w:val="24"/>
    </w:rPr>
  </w:style>
  <w:style w:type="character" w:customStyle="1" w:styleId="50">
    <w:name w:val="Заголовок 5 Знак"/>
    <w:basedOn w:val="a0"/>
    <w:link w:val="5"/>
    <w:uiPriority w:val="9"/>
    <w:semiHidden/>
    <w:rsid w:val="000D17CF"/>
    <w:rPr>
      <w:rFonts w:asciiTheme="majorHAnsi" w:eastAsiaTheme="majorEastAsia" w:hAnsiTheme="majorHAnsi" w:cstheme="majorBidi"/>
      <w:color w:val="2F5496" w:themeColor="accent1" w:themeShade="BF"/>
      <w:sz w:val="24"/>
    </w:rPr>
  </w:style>
  <w:style w:type="character" w:customStyle="1" w:styleId="60">
    <w:name w:val="Заголовок 6 Знак"/>
    <w:basedOn w:val="a0"/>
    <w:link w:val="6"/>
    <w:uiPriority w:val="9"/>
    <w:semiHidden/>
    <w:rsid w:val="000D17CF"/>
    <w:rPr>
      <w:rFonts w:asciiTheme="majorHAnsi" w:eastAsiaTheme="majorEastAsia" w:hAnsiTheme="majorHAnsi" w:cstheme="majorBidi"/>
      <w:color w:val="1F3763" w:themeColor="accent1" w:themeShade="7F"/>
      <w:sz w:val="24"/>
    </w:rPr>
  </w:style>
  <w:style w:type="character" w:customStyle="1" w:styleId="70">
    <w:name w:val="Заголовок 7 Знак"/>
    <w:basedOn w:val="a0"/>
    <w:link w:val="7"/>
    <w:uiPriority w:val="9"/>
    <w:semiHidden/>
    <w:rsid w:val="000D17CF"/>
    <w:rPr>
      <w:rFonts w:asciiTheme="majorHAnsi" w:eastAsiaTheme="majorEastAsia" w:hAnsiTheme="majorHAnsi" w:cstheme="majorBidi"/>
      <w:i/>
      <w:iCs/>
      <w:color w:val="1F3763" w:themeColor="accent1" w:themeShade="7F"/>
      <w:sz w:val="24"/>
    </w:rPr>
  </w:style>
  <w:style w:type="character" w:customStyle="1" w:styleId="80">
    <w:name w:val="Заголовок 8 Знак"/>
    <w:basedOn w:val="a0"/>
    <w:link w:val="8"/>
    <w:uiPriority w:val="9"/>
    <w:semiHidden/>
    <w:rsid w:val="000D17CF"/>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sid w:val="000D17CF"/>
    <w:rPr>
      <w:rFonts w:asciiTheme="majorHAnsi" w:eastAsiaTheme="majorEastAsia" w:hAnsiTheme="majorHAnsi" w:cstheme="majorBidi"/>
      <w:i/>
      <w:iCs/>
      <w:color w:val="272727" w:themeColor="text1" w:themeTint="D8"/>
      <w:sz w:val="21"/>
      <w:szCs w:val="21"/>
    </w:rPr>
  </w:style>
  <w:style w:type="table" w:styleId="ac">
    <w:name w:val="Table Grid"/>
    <w:basedOn w:val="a1"/>
    <w:uiPriority w:val="39"/>
    <w:rsid w:val="000D17CF"/>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Balloon Text"/>
    <w:basedOn w:val="a"/>
    <w:link w:val="ae"/>
    <w:uiPriority w:val="99"/>
    <w:semiHidden/>
    <w:unhideWhenUsed/>
    <w:rsid w:val="00523095"/>
    <w:rPr>
      <w:rFonts w:ascii="Segoe UI" w:hAnsi="Segoe UI" w:cs="Segoe UI"/>
      <w:sz w:val="18"/>
      <w:szCs w:val="18"/>
    </w:rPr>
  </w:style>
  <w:style w:type="character" w:customStyle="1" w:styleId="ae">
    <w:name w:val="Текст выноски Знак"/>
    <w:basedOn w:val="a0"/>
    <w:link w:val="ad"/>
    <w:uiPriority w:val="99"/>
    <w:semiHidden/>
    <w:rsid w:val="00523095"/>
    <w:rPr>
      <w:rFonts w:ascii="Segoe UI" w:hAnsi="Segoe UI" w:cs="Segoe UI"/>
      <w:sz w:val="18"/>
      <w:szCs w:val="18"/>
    </w:rPr>
  </w:style>
  <w:style w:type="paragraph" w:styleId="af">
    <w:name w:val="Revision"/>
    <w:hidden/>
    <w:uiPriority w:val="99"/>
    <w:semiHidden/>
    <w:rsid w:val="00FE3098"/>
    <w:pPr>
      <w:spacing w:after="0" w:line="240" w:lineRule="auto"/>
    </w:pPr>
    <w:rPr>
      <w:rFonts w:ascii="Times New Roman" w:hAnsi="Times New Roman"/>
      <w:sz w:val="24"/>
    </w:rPr>
  </w:style>
  <w:style w:type="paragraph" w:customStyle="1" w:styleId="tj">
    <w:name w:val="tj"/>
    <w:basedOn w:val="a"/>
    <w:rsid w:val="008D2152"/>
    <w:pPr>
      <w:spacing w:before="100" w:beforeAutospacing="1" w:after="100" w:afterAutospacing="1"/>
      <w:ind w:firstLine="0"/>
      <w:jc w:val="left"/>
    </w:pPr>
    <w:rPr>
      <w:rFonts w:eastAsia="Times New Roman" w:cs="Times New Roman"/>
      <w:szCs w:val="24"/>
      <w:lang w:eastAsia="ru-RU"/>
    </w:rPr>
  </w:style>
  <w:style w:type="character" w:styleId="af0">
    <w:name w:val="Hyperlink"/>
    <w:basedOn w:val="a0"/>
    <w:uiPriority w:val="99"/>
    <w:unhideWhenUsed/>
    <w:rsid w:val="008D2152"/>
    <w:rPr>
      <w:color w:val="0000FF"/>
      <w:u w:val="single"/>
    </w:rPr>
  </w:style>
  <w:style w:type="paragraph" w:styleId="af1">
    <w:name w:val="Normal (Web)"/>
    <w:basedOn w:val="a"/>
    <w:uiPriority w:val="99"/>
    <w:rsid w:val="00E13515"/>
    <w:pPr>
      <w:spacing w:before="100" w:beforeAutospacing="1" w:after="100" w:afterAutospacing="1"/>
      <w:ind w:firstLine="0"/>
      <w:jc w:val="left"/>
    </w:pPr>
    <w:rPr>
      <w:rFonts w:eastAsia="Times New Roman" w:cs="Times New Roman"/>
      <w:szCs w:val="24"/>
      <w:lang w:eastAsia="uk-UA"/>
    </w:rPr>
  </w:style>
  <w:style w:type="paragraph" w:styleId="af2">
    <w:name w:val="No Spacing"/>
    <w:uiPriority w:val="1"/>
    <w:qFormat/>
    <w:rsid w:val="00E13515"/>
    <w:pPr>
      <w:suppressAutoHyphens/>
      <w:spacing w:after="0" w:line="240" w:lineRule="auto"/>
    </w:pPr>
    <w:rPr>
      <w:rFonts w:ascii="Calibri" w:eastAsia="Times New Roman" w:hAnsi="Calibri" w:cs="Calibri"/>
      <w:lang w:val="ru-RU" w:eastAsia="zh-CN"/>
    </w:rPr>
  </w:style>
  <w:style w:type="paragraph" w:customStyle="1" w:styleId="rvps2">
    <w:name w:val="rvps2"/>
    <w:basedOn w:val="a"/>
    <w:rsid w:val="00E13515"/>
    <w:pPr>
      <w:spacing w:before="100" w:beforeAutospacing="1" w:after="100" w:afterAutospacing="1"/>
      <w:ind w:firstLine="0"/>
      <w:jc w:val="left"/>
    </w:pPr>
    <w:rPr>
      <w:rFonts w:eastAsia="Times New Roman" w:cs="Times New Roman"/>
      <w:szCs w:val="24"/>
      <w:lang w:val="ru-RU" w:eastAsia="ru-RU"/>
    </w:rPr>
  </w:style>
  <w:style w:type="character" w:customStyle="1" w:styleId="rvts46">
    <w:name w:val="rvts46"/>
    <w:basedOn w:val="a0"/>
    <w:rsid w:val="00E13515"/>
  </w:style>
  <w:style w:type="paragraph" w:styleId="af3">
    <w:name w:val="header"/>
    <w:basedOn w:val="a"/>
    <w:link w:val="af4"/>
    <w:uiPriority w:val="99"/>
    <w:unhideWhenUsed/>
    <w:rsid w:val="00E13515"/>
    <w:pPr>
      <w:tabs>
        <w:tab w:val="center" w:pos="4677"/>
        <w:tab w:val="right" w:pos="9355"/>
      </w:tabs>
      <w:ind w:firstLine="0"/>
      <w:jc w:val="left"/>
    </w:pPr>
    <w:rPr>
      <w:rFonts w:asciiTheme="minorHAnsi" w:hAnsiTheme="minorHAnsi"/>
      <w:sz w:val="22"/>
      <w:lang w:val="ru-RU"/>
    </w:rPr>
  </w:style>
  <w:style w:type="character" w:customStyle="1" w:styleId="af4">
    <w:name w:val="Верхний колонтитул Знак"/>
    <w:basedOn w:val="a0"/>
    <w:link w:val="af3"/>
    <w:uiPriority w:val="99"/>
    <w:rsid w:val="00E13515"/>
    <w:rPr>
      <w:lang w:val="ru-RU"/>
    </w:rPr>
  </w:style>
  <w:style w:type="paragraph" w:styleId="af5">
    <w:name w:val="footer"/>
    <w:basedOn w:val="a"/>
    <w:link w:val="af6"/>
    <w:uiPriority w:val="99"/>
    <w:unhideWhenUsed/>
    <w:rsid w:val="00E13515"/>
    <w:pPr>
      <w:tabs>
        <w:tab w:val="center" w:pos="4677"/>
        <w:tab w:val="right" w:pos="9355"/>
      </w:tabs>
      <w:ind w:firstLine="0"/>
      <w:jc w:val="left"/>
    </w:pPr>
    <w:rPr>
      <w:rFonts w:asciiTheme="minorHAnsi" w:hAnsiTheme="minorHAnsi"/>
      <w:sz w:val="22"/>
      <w:lang w:val="ru-RU"/>
    </w:rPr>
  </w:style>
  <w:style w:type="character" w:customStyle="1" w:styleId="af6">
    <w:name w:val="Нижний колонтитул Знак"/>
    <w:basedOn w:val="a0"/>
    <w:link w:val="af5"/>
    <w:uiPriority w:val="99"/>
    <w:rsid w:val="00E13515"/>
    <w:rPr>
      <w:lang w:val="ru-RU"/>
    </w:rPr>
  </w:style>
  <w:style w:type="paragraph" w:styleId="21">
    <w:name w:val="Body Text 2"/>
    <w:basedOn w:val="a"/>
    <w:link w:val="22"/>
    <w:uiPriority w:val="99"/>
    <w:unhideWhenUsed/>
    <w:rsid w:val="00E13515"/>
    <w:pPr>
      <w:spacing w:after="120" w:line="480" w:lineRule="auto"/>
      <w:ind w:firstLine="0"/>
      <w:jc w:val="left"/>
    </w:pPr>
    <w:rPr>
      <w:rFonts w:asciiTheme="minorHAnsi" w:hAnsiTheme="minorHAnsi"/>
      <w:sz w:val="22"/>
      <w:lang w:val="ru-RU"/>
    </w:rPr>
  </w:style>
  <w:style w:type="character" w:customStyle="1" w:styleId="22">
    <w:name w:val="Основной текст 2 Знак"/>
    <w:basedOn w:val="a0"/>
    <w:link w:val="21"/>
    <w:uiPriority w:val="99"/>
    <w:rsid w:val="00E13515"/>
    <w:rPr>
      <w:lang w:val="ru-RU"/>
    </w:rPr>
  </w:style>
  <w:style w:type="table" w:customStyle="1" w:styleId="11">
    <w:name w:val="Сетка таблицы1"/>
    <w:basedOn w:val="a1"/>
    <w:next w:val="ac"/>
    <w:uiPriority w:val="59"/>
    <w:rsid w:val="00E13515"/>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ntextualspellingandgrammarerror">
    <w:name w:val="contextualspellingandgrammarerror"/>
    <w:basedOn w:val="a0"/>
    <w:rsid w:val="002F3C71"/>
  </w:style>
  <w:style w:type="character" w:customStyle="1" w:styleId="fontstyle01">
    <w:name w:val="fontstyle01"/>
    <w:basedOn w:val="a0"/>
    <w:rsid w:val="008C3AA2"/>
    <w:rPr>
      <w:rFonts w:ascii="Times New Roman" w:hAnsi="Times New Roman" w:cs="Times New Roman" w:hint="default"/>
      <w:b w:val="0"/>
      <w:bCs w:val="0"/>
      <w:i w:val="0"/>
      <w:iCs w:val="0"/>
      <w:color w:val="000000"/>
      <w:sz w:val="26"/>
      <w:szCs w:val="26"/>
    </w:rPr>
  </w:style>
  <w:style w:type="character" w:styleId="af7">
    <w:name w:val="Placeholder Text"/>
    <w:basedOn w:val="a0"/>
    <w:uiPriority w:val="99"/>
    <w:semiHidden/>
    <w:rsid w:val="00AE486F"/>
    <w:rPr>
      <w:color w:val="808080"/>
    </w:rPr>
  </w:style>
  <w:style w:type="character" w:customStyle="1" w:styleId="contentpasted0">
    <w:name w:val="contentpasted0"/>
    <w:basedOn w:val="a0"/>
    <w:rsid w:val="008176B3"/>
  </w:style>
  <w:style w:type="character" w:customStyle="1" w:styleId="apple-converted-space">
    <w:name w:val="apple-converted-space"/>
    <w:basedOn w:val="a0"/>
    <w:rsid w:val="008176B3"/>
  </w:style>
  <w:style w:type="character" w:customStyle="1" w:styleId="normaltextrun">
    <w:name w:val="normaltextrun"/>
    <w:basedOn w:val="a0"/>
    <w:rsid w:val="00DE27EB"/>
  </w:style>
  <w:style w:type="character" w:customStyle="1" w:styleId="eop">
    <w:name w:val="eop"/>
    <w:basedOn w:val="a0"/>
    <w:rsid w:val="00DE27EB"/>
  </w:style>
  <w:style w:type="paragraph" w:customStyle="1" w:styleId="paragraph">
    <w:name w:val="paragraph"/>
    <w:basedOn w:val="a"/>
    <w:rsid w:val="000C35AF"/>
    <w:pPr>
      <w:spacing w:before="100" w:beforeAutospacing="1" w:after="100" w:afterAutospacing="1"/>
      <w:ind w:firstLine="0"/>
      <w:jc w:val="left"/>
    </w:pPr>
    <w:rPr>
      <w:rFonts w:eastAsia="Times New Roman" w:cs="Times New Roman"/>
      <w:szCs w:val="24"/>
      <w:lang w:eastAsia="uk-UA"/>
    </w:rPr>
  </w:style>
  <w:style w:type="paragraph" w:styleId="af8">
    <w:name w:val="Body Text"/>
    <w:basedOn w:val="a"/>
    <w:link w:val="af9"/>
    <w:uiPriority w:val="99"/>
    <w:unhideWhenUsed/>
    <w:rsid w:val="00FE4C73"/>
    <w:pPr>
      <w:spacing w:after="120"/>
      <w:ind w:firstLine="0"/>
      <w:jc w:val="left"/>
    </w:pPr>
    <w:rPr>
      <w:rFonts w:eastAsia="Times New Roman" w:cs="Times New Roman"/>
      <w:szCs w:val="24"/>
      <w:lang w:eastAsia="ru-RU"/>
    </w:rPr>
  </w:style>
  <w:style w:type="character" w:customStyle="1" w:styleId="af9">
    <w:name w:val="Основной текст Знак"/>
    <w:basedOn w:val="a0"/>
    <w:link w:val="af8"/>
    <w:uiPriority w:val="99"/>
    <w:rsid w:val="00FE4C73"/>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FE4C73"/>
    <w:pPr>
      <w:widowControl w:val="0"/>
      <w:autoSpaceDE w:val="0"/>
      <w:autoSpaceDN w:val="0"/>
      <w:ind w:firstLine="0"/>
      <w:jc w:val="left"/>
    </w:pPr>
    <w:rPr>
      <w:rFonts w:ascii="Calibri" w:eastAsia="Calibri" w:hAnsi="Calibri" w:cs="Calibri"/>
      <w:sz w:val="22"/>
    </w:rPr>
  </w:style>
  <w:style w:type="character" w:styleId="afa">
    <w:name w:val="Unresolved Mention"/>
    <w:basedOn w:val="a0"/>
    <w:uiPriority w:val="99"/>
    <w:semiHidden/>
    <w:unhideWhenUsed/>
    <w:rsid w:val="003643BE"/>
    <w:rPr>
      <w:color w:val="605E5C"/>
      <w:shd w:val="clear" w:color="auto" w:fill="E1DFDD"/>
    </w:rPr>
  </w:style>
  <w:style w:type="character" w:customStyle="1" w:styleId="a6">
    <w:name w:val="Абзац списка Знак"/>
    <w:basedOn w:val="a0"/>
    <w:link w:val="a5"/>
    <w:uiPriority w:val="34"/>
    <w:locked/>
    <w:rsid w:val="00C82A96"/>
    <w:rPr>
      <w:rFonts w:ascii="Times New Roman" w:hAnsi="Times New Roman"/>
      <w:sz w:val="24"/>
    </w:rPr>
  </w:style>
  <w:style w:type="character" w:customStyle="1" w:styleId="ui-provider">
    <w:name w:val="ui-provider"/>
    <w:basedOn w:val="a0"/>
    <w:rsid w:val="00087901"/>
  </w:style>
  <w:style w:type="table" w:customStyle="1" w:styleId="TableNormal1">
    <w:name w:val="Table Normal1"/>
    <w:uiPriority w:val="2"/>
    <w:semiHidden/>
    <w:unhideWhenUsed/>
    <w:qFormat/>
    <w:rsid w:val="000D4C4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
    <w:name w:val="Сітка таблиці1"/>
    <w:basedOn w:val="a1"/>
    <w:next w:val="ac"/>
    <w:uiPriority w:val="39"/>
    <w:rsid w:val="004349A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669037">
      <w:bodyDiv w:val="1"/>
      <w:marLeft w:val="0"/>
      <w:marRight w:val="0"/>
      <w:marTop w:val="0"/>
      <w:marBottom w:val="0"/>
      <w:divBdr>
        <w:top w:val="none" w:sz="0" w:space="0" w:color="auto"/>
        <w:left w:val="none" w:sz="0" w:space="0" w:color="auto"/>
        <w:bottom w:val="none" w:sz="0" w:space="0" w:color="auto"/>
        <w:right w:val="none" w:sz="0" w:space="0" w:color="auto"/>
      </w:divBdr>
      <w:divsChild>
        <w:div w:id="135070984">
          <w:marLeft w:val="0"/>
          <w:marRight w:val="0"/>
          <w:marTop w:val="0"/>
          <w:marBottom w:val="0"/>
          <w:divBdr>
            <w:top w:val="none" w:sz="0" w:space="0" w:color="auto"/>
            <w:left w:val="none" w:sz="0" w:space="0" w:color="auto"/>
            <w:bottom w:val="none" w:sz="0" w:space="0" w:color="auto"/>
            <w:right w:val="none" w:sz="0" w:space="0" w:color="auto"/>
          </w:divBdr>
        </w:div>
        <w:div w:id="324096395">
          <w:marLeft w:val="0"/>
          <w:marRight w:val="0"/>
          <w:marTop w:val="0"/>
          <w:marBottom w:val="0"/>
          <w:divBdr>
            <w:top w:val="none" w:sz="0" w:space="0" w:color="auto"/>
            <w:left w:val="none" w:sz="0" w:space="0" w:color="auto"/>
            <w:bottom w:val="none" w:sz="0" w:space="0" w:color="auto"/>
            <w:right w:val="none" w:sz="0" w:space="0" w:color="auto"/>
          </w:divBdr>
        </w:div>
        <w:div w:id="423569944">
          <w:marLeft w:val="0"/>
          <w:marRight w:val="0"/>
          <w:marTop w:val="0"/>
          <w:marBottom w:val="0"/>
          <w:divBdr>
            <w:top w:val="none" w:sz="0" w:space="0" w:color="auto"/>
            <w:left w:val="none" w:sz="0" w:space="0" w:color="auto"/>
            <w:bottom w:val="none" w:sz="0" w:space="0" w:color="auto"/>
            <w:right w:val="none" w:sz="0" w:space="0" w:color="auto"/>
          </w:divBdr>
        </w:div>
        <w:div w:id="723716363">
          <w:marLeft w:val="0"/>
          <w:marRight w:val="0"/>
          <w:marTop w:val="0"/>
          <w:marBottom w:val="0"/>
          <w:divBdr>
            <w:top w:val="none" w:sz="0" w:space="0" w:color="auto"/>
            <w:left w:val="none" w:sz="0" w:space="0" w:color="auto"/>
            <w:bottom w:val="none" w:sz="0" w:space="0" w:color="auto"/>
            <w:right w:val="none" w:sz="0" w:space="0" w:color="auto"/>
          </w:divBdr>
        </w:div>
        <w:div w:id="1142846989">
          <w:marLeft w:val="0"/>
          <w:marRight w:val="0"/>
          <w:marTop w:val="0"/>
          <w:marBottom w:val="0"/>
          <w:divBdr>
            <w:top w:val="none" w:sz="0" w:space="0" w:color="auto"/>
            <w:left w:val="none" w:sz="0" w:space="0" w:color="auto"/>
            <w:bottom w:val="none" w:sz="0" w:space="0" w:color="auto"/>
            <w:right w:val="none" w:sz="0" w:space="0" w:color="auto"/>
          </w:divBdr>
        </w:div>
        <w:div w:id="1716854081">
          <w:marLeft w:val="0"/>
          <w:marRight w:val="0"/>
          <w:marTop w:val="0"/>
          <w:marBottom w:val="0"/>
          <w:divBdr>
            <w:top w:val="none" w:sz="0" w:space="0" w:color="auto"/>
            <w:left w:val="none" w:sz="0" w:space="0" w:color="auto"/>
            <w:bottom w:val="none" w:sz="0" w:space="0" w:color="auto"/>
            <w:right w:val="none" w:sz="0" w:space="0" w:color="auto"/>
          </w:divBdr>
        </w:div>
        <w:div w:id="1855920247">
          <w:marLeft w:val="0"/>
          <w:marRight w:val="0"/>
          <w:marTop w:val="0"/>
          <w:marBottom w:val="0"/>
          <w:divBdr>
            <w:top w:val="none" w:sz="0" w:space="0" w:color="auto"/>
            <w:left w:val="none" w:sz="0" w:space="0" w:color="auto"/>
            <w:bottom w:val="none" w:sz="0" w:space="0" w:color="auto"/>
            <w:right w:val="none" w:sz="0" w:space="0" w:color="auto"/>
          </w:divBdr>
        </w:div>
        <w:div w:id="1900896327">
          <w:marLeft w:val="0"/>
          <w:marRight w:val="0"/>
          <w:marTop w:val="0"/>
          <w:marBottom w:val="0"/>
          <w:divBdr>
            <w:top w:val="none" w:sz="0" w:space="0" w:color="auto"/>
            <w:left w:val="none" w:sz="0" w:space="0" w:color="auto"/>
            <w:bottom w:val="none" w:sz="0" w:space="0" w:color="auto"/>
            <w:right w:val="none" w:sz="0" w:space="0" w:color="auto"/>
          </w:divBdr>
        </w:div>
        <w:div w:id="2050495844">
          <w:marLeft w:val="0"/>
          <w:marRight w:val="0"/>
          <w:marTop w:val="0"/>
          <w:marBottom w:val="0"/>
          <w:divBdr>
            <w:top w:val="none" w:sz="0" w:space="0" w:color="auto"/>
            <w:left w:val="none" w:sz="0" w:space="0" w:color="auto"/>
            <w:bottom w:val="none" w:sz="0" w:space="0" w:color="auto"/>
            <w:right w:val="none" w:sz="0" w:space="0" w:color="auto"/>
          </w:divBdr>
        </w:div>
      </w:divsChild>
    </w:div>
    <w:div w:id="273287699">
      <w:bodyDiv w:val="1"/>
      <w:marLeft w:val="0"/>
      <w:marRight w:val="0"/>
      <w:marTop w:val="0"/>
      <w:marBottom w:val="0"/>
      <w:divBdr>
        <w:top w:val="none" w:sz="0" w:space="0" w:color="auto"/>
        <w:left w:val="none" w:sz="0" w:space="0" w:color="auto"/>
        <w:bottom w:val="none" w:sz="0" w:space="0" w:color="auto"/>
        <w:right w:val="none" w:sz="0" w:space="0" w:color="auto"/>
      </w:divBdr>
    </w:div>
    <w:div w:id="342127149">
      <w:bodyDiv w:val="1"/>
      <w:marLeft w:val="0"/>
      <w:marRight w:val="0"/>
      <w:marTop w:val="0"/>
      <w:marBottom w:val="0"/>
      <w:divBdr>
        <w:top w:val="none" w:sz="0" w:space="0" w:color="auto"/>
        <w:left w:val="none" w:sz="0" w:space="0" w:color="auto"/>
        <w:bottom w:val="none" w:sz="0" w:space="0" w:color="auto"/>
        <w:right w:val="none" w:sz="0" w:space="0" w:color="auto"/>
      </w:divBdr>
    </w:div>
    <w:div w:id="537669356">
      <w:bodyDiv w:val="1"/>
      <w:marLeft w:val="0"/>
      <w:marRight w:val="0"/>
      <w:marTop w:val="0"/>
      <w:marBottom w:val="0"/>
      <w:divBdr>
        <w:top w:val="none" w:sz="0" w:space="0" w:color="auto"/>
        <w:left w:val="none" w:sz="0" w:space="0" w:color="auto"/>
        <w:bottom w:val="none" w:sz="0" w:space="0" w:color="auto"/>
        <w:right w:val="none" w:sz="0" w:space="0" w:color="auto"/>
      </w:divBdr>
    </w:div>
    <w:div w:id="585185431">
      <w:bodyDiv w:val="1"/>
      <w:marLeft w:val="0"/>
      <w:marRight w:val="0"/>
      <w:marTop w:val="0"/>
      <w:marBottom w:val="0"/>
      <w:divBdr>
        <w:top w:val="none" w:sz="0" w:space="0" w:color="auto"/>
        <w:left w:val="none" w:sz="0" w:space="0" w:color="auto"/>
        <w:bottom w:val="none" w:sz="0" w:space="0" w:color="auto"/>
        <w:right w:val="none" w:sz="0" w:space="0" w:color="auto"/>
      </w:divBdr>
    </w:div>
    <w:div w:id="686756454">
      <w:bodyDiv w:val="1"/>
      <w:marLeft w:val="0"/>
      <w:marRight w:val="0"/>
      <w:marTop w:val="0"/>
      <w:marBottom w:val="0"/>
      <w:divBdr>
        <w:top w:val="none" w:sz="0" w:space="0" w:color="auto"/>
        <w:left w:val="none" w:sz="0" w:space="0" w:color="auto"/>
        <w:bottom w:val="none" w:sz="0" w:space="0" w:color="auto"/>
        <w:right w:val="none" w:sz="0" w:space="0" w:color="auto"/>
      </w:divBdr>
    </w:div>
    <w:div w:id="717166655">
      <w:bodyDiv w:val="1"/>
      <w:marLeft w:val="0"/>
      <w:marRight w:val="0"/>
      <w:marTop w:val="0"/>
      <w:marBottom w:val="0"/>
      <w:divBdr>
        <w:top w:val="none" w:sz="0" w:space="0" w:color="auto"/>
        <w:left w:val="none" w:sz="0" w:space="0" w:color="auto"/>
        <w:bottom w:val="none" w:sz="0" w:space="0" w:color="auto"/>
        <w:right w:val="none" w:sz="0" w:space="0" w:color="auto"/>
      </w:divBdr>
    </w:div>
    <w:div w:id="821196780">
      <w:bodyDiv w:val="1"/>
      <w:marLeft w:val="0"/>
      <w:marRight w:val="0"/>
      <w:marTop w:val="0"/>
      <w:marBottom w:val="0"/>
      <w:divBdr>
        <w:top w:val="none" w:sz="0" w:space="0" w:color="auto"/>
        <w:left w:val="none" w:sz="0" w:space="0" w:color="auto"/>
        <w:bottom w:val="none" w:sz="0" w:space="0" w:color="auto"/>
        <w:right w:val="none" w:sz="0" w:space="0" w:color="auto"/>
      </w:divBdr>
      <w:divsChild>
        <w:div w:id="910964698">
          <w:marLeft w:val="0"/>
          <w:marRight w:val="0"/>
          <w:marTop w:val="0"/>
          <w:marBottom w:val="0"/>
          <w:divBdr>
            <w:top w:val="none" w:sz="0" w:space="0" w:color="auto"/>
            <w:left w:val="none" w:sz="0" w:space="0" w:color="auto"/>
            <w:bottom w:val="none" w:sz="0" w:space="0" w:color="auto"/>
            <w:right w:val="none" w:sz="0" w:space="0" w:color="auto"/>
          </w:divBdr>
        </w:div>
        <w:div w:id="1624000865">
          <w:marLeft w:val="0"/>
          <w:marRight w:val="0"/>
          <w:marTop w:val="0"/>
          <w:marBottom w:val="0"/>
          <w:divBdr>
            <w:top w:val="none" w:sz="0" w:space="0" w:color="auto"/>
            <w:left w:val="none" w:sz="0" w:space="0" w:color="auto"/>
            <w:bottom w:val="none" w:sz="0" w:space="0" w:color="auto"/>
            <w:right w:val="none" w:sz="0" w:space="0" w:color="auto"/>
          </w:divBdr>
        </w:div>
      </w:divsChild>
    </w:div>
    <w:div w:id="906116074">
      <w:bodyDiv w:val="1"/>
      <w:marLeft w:val="0"/>
      <w:marRight w:val="0"/>
      <w:marTop w:val="0"/>
      <w:marBottom w:val="0"/>
      <w:divBdr>
        <w:top w:val="none" w:sz="0" w:space="0" w:color="auto"/>
        <w:left w:val="none" w:sz="0" w:space="0" w:color="auto"/>
        <w:bottom w:val="none" w:sz="0" w:space="0" w:color="auto"/>
        <w:right w:val="none" w:sz="0" w:space="0" w:color="auto"/>
      </w:divBdr>
      <w:divsChild>
        <w:div w:id="279192970">
          <w:marLeft w:val="0"/>
          <w:marRight w:val="0"/>
          <w:marTop w:val="0"/>
          <w:marBottom w:val="0"/>
          <w:divBdr>
            <w:top w:val="none" w:sz="0" w:space="0" w:color="auto"/>
            <w:left w:val="none" w:sz="0" w:space="0" w:color="auto"/>
            <w:bottom w:val="none" w:sz="0" w:space="0" w:color="auto"/>
            <w:right w:val="none" w:sz="0" w:space="0" w:color="auto"/>
          </w:divBdr>
        </w:div>
        <w:div w:id="1389067253">
          <w:marLeft w:val="0"/>
          <w:marRight w:val="0"/>
          <w:marTop w:val="0"/>
          <w:marBottom w:val="0"/>
          <w:divBdr>
            <w:top w:val="none" w:sz="0" w:space="0" w:color="auto"/>
            <w:left w:val="none" w:sz="0" w:space="0" w:color="auto"/>
            <w:bottom w:val="none" w:sz="0" w:space="0" w:color="auto"/>
            <w:right w:val="none" w:sz="0" w:space="0" w:color="auto"/>
          </w:divBdr>
        </w:div>
      </w:divsChild>
    </w:div>
    <w:div w:id="1143544016">
      <w:bodyDiv w:val="1"/>
      <w:marLeft w:val="0"/>
      <w:marRight w:val="0"/>
      <w:marTop w:val="0"/>
      <w:marBottom w:val="0"/>
      <w:divBdr>
        <w:top w:val="none" w:sz="0" w:space="0" w:color="auto"/>
        <w:left w:val="none" w:sz="0" w:space="0" w:color="auto"/>
        <w:bottom w:val="none" w:sz="0" w:space="0" w:color="auto"/>
        <w:right w:val="none" w:sz="0" w:space="0" w:color="auto"/>
      </w:divBdr>
    </w:div>
    <w:div w:id="1293050488">
      <w:bodyDiv w:val="1"/>
      <w:marLeft w:val="0"/>
      <w:marRight w:val="0"/>
      <w:marTop w:val="0"/>
      <w:marBottom w:val="0"/>
      <w:divBdr>
        <w:top w:val="none" w:sz="0" w:space="0" w:color="auto"/>
        <w:left w:val="none" w:sz="0" w:space="0" w:color="auto"/>
        <w:bottom w:val="none" w:sz="0" w:space="0" w:color="auto"/>
        <w:right w:val="none" w:sz="0" w:space="0" w:color="auto"/>
      </w:divBdr>
    </w:div>
    <w:div w:id="1321928160">
      <w:bodyDiv w:val="1"/>
      <w:marLeft w:val="0"/>
      <w:marRight w:val="0"/>
      <w:marTop w:val="0"/>
      <w:marBottom w:val="0"/>
      <w:divBdr>
        <w:top w:val="none" w:sz="0" w:space="0" w:color="auto"/>
        <w:left w:val="none" w:sz="0" w:space="0" w:color="auto"/>
        <w:bottom w:val="none" w:sz="0" w:space="0" w:color="auto"/>
        <w:right w:val="none" w:sz="0" w:space="0" w:color="auto"/>
      </w:divBdr>
    </w:div>
    <w:div w:id="1436248487">
      <w:bodyDiv w:val="1"/>
      <w:marLeft w:val="0"/>
      <w:marRight w:val="0"/>
      <w:marTop w:val="0"/>
      <w:marBottom w:val="0"/>
      <w:divBdr>
        <w:top w:val="none" w:sz="0" w:space="0" w:color="auto"/>
        <w:left w:val="none" w:sz="0" w:space="0" w:color="auto"/>
        <w:bottom w:val="none" w:sz="0" w:space="0" w:color="auto"/>
        <w:right w:val="none" w:sz="0" w:space="0" w:color="auto"/>
      </w:divBdr>
    </w:div>
    <w:div w:id="1523006185">
      <w:bodyDiv w:val="1"/>
      <w:marLeft w:val="0"/>
      <w:marRight w:val="0"/>
      <w:marTop w:val="0"/>
      <w:marBottom w:val="0"/>
      <w:divBdr>
        <w:top w:val="none" w:sz="0" w:space="0" w:color="auto"/>
        <w:left w:val="none" w:sz="0" w:space="0" w:color="auto"/>
        <w:bottom w:val="none" w:sz="0" w:space="0" w:color="auto"/>
        <w:right w:val="none" w:sz="0" w:space="0" w:color="auto"/>
      </w:divBdr>
      <w:divsChild>
        <w:div w:id="1800684851">
          <w:marLeft w:val="0"/>
          <w:marRight w:val="0"/>
          <w:marTop w:val="0"/>
          <w:marBottom w:val="0"/>
          <w:divBdr>
            <w:top w:val="none" w:sz="0" w:space="0" w:color="auto"/>
            <w:left w:val="none" w:sz="0" w:space="0" w:color="auto"/>
            <w:bottom w:val="none" w:sz="0" w:space="0" w:color="auto"/>
            <w:right w:val="none" w:sz="0" w:space="0" w:color="auto"/>
          </w:divBdr>
        </w:div>
      </w:divsChild>
    </w:div>
    <w:div w:id="1573003151">
      <w:bodyDiv w:val="1"/>
      <w:marLeft w:val="0"/>
      <w:marRight w:val="0"/>
      <w:marTop w:val="0"/>
      <w:marBottom w:val="0"/>
      <w:divBdr>
        <w:top w:val="none" w:sz="0" w:space="0" w:color="auto"/>
        <w:left w:val="none" w:sz="0" w:space="0" w:color="auto"/>
        <w:bottom w:val="none" w:sz="0" w:space="0" w:color="auto"/>
        <w:right w:val="none" w:sz="0" w:space="0" w:color="auto"/>
      </w:divBdr>
    </w:div>
    <w:div w:id="1650860365">
      <w:bodyDiv w:val="1"/>
      <w:marLeft w:val="0"/>
      <w:marRight w:val="0"/>
      <w:marTop w:val="0"/>
      <w:marBottom w:val="0"/>
      <w:divBdr>
        <w:top w:val="none" w:sz="0" w:space="0" w:color="auto"/>
        <w:left w:val="none" w:sz="0" w:space="0" w:color="auto"/>
        <w:bottom w:val="none" w:sz="0" w:space="0" w:color="auto"/>
        <w:right w:val="none" w:sz="0" w:space="0" w:color="auto"/>
      </w:divBdr>
    </w:div>
    <w:div w:id="1718239234">
      <w:bodyDiv w:val="1"/>
      <w:marLeft w:val="0"/>
      <w:marRight w:val="0"/>
      <w:marTop w:val="0"/>
      <w:marBottom w:val="0"/>
      <w:divBdr>
        <w:top w:val="none" w:sz="0" w:space="0" w:color="auto"/>
        <w:left w:val="none" w:sz="0" w:space="0" w:color="auto"/>
        <w:bottom w:val="none" w:sz="0" w:space="0" w:color="auto"/>
        <w:right w:val="none" w:sz="0" w:space="0" w:color="auto"/>
      </w:divBdr>
    </w:div>
    <w:div w:id="1727407932">
      <w:bodyDiv w:val="1"/>
      <w:marLeft w:val="0"/>
      <w:marRight w:val="0"/>
      <w:marTop w:val="0"/>
      <w:marBottom w:val="0"/>
      <w:divBdr>
        <w:top w:val="none" w:sz="0" w:space="0" w:color="auto"/>
        <w:left w:val="none" w:sz="0" w:space="0" w:color="auto"/>
        <w:bottom w:val="none" w:sz="0" w:space="0" w:color="auto"/>
        <w:right w:val="none" w:sz="0" w:space="0" w:color="auto"/>
      </w:divBdr>
    </w:div>
    <w:div w:id="1887988484">
      <w:bodyDiv w:val="1"/>
      <w:marLeft w:val="0"/>
      <w:marRight w:val="0"/>
      <w:marTop w:val="0"/>
      <w:marBottom w:val="0"/>
      <w:divBdr>
        <w:top w:val="none" w:sz="0" w:space="0" w:color="auto"/>
        <w:left w:val="none" w:sz="0" w:space="0" w:color="auto"/>
        <w:bottom w:val="none" w:sz="0" w:space="0" w:color="auto"/>
        <w:right w:val="none" w:sz="0" w:space="0" w:color="auto"/>
      </w:divBdr>
      <w:divsChild>
        <w:div w:id="368532113">
          <w:marLeft w:val="0"/>
          <w:marRight w:val="0"/>
          <w:marTop w:val="0"/>
          <w:marBottom w:val="0"/>
          <w:divBdr>
            <w:top w:val="none" w:sz="0" w:space="0" w:color="auto"/>
            <w:left w:val="none" w:sz="0" w:space="0" w:color="auto"/>
            <w:bottom w:val="none" w:sz="0" w:space="0" w:color="auto"/>
            <w:right w:val="none" w:sz="0" w:space="0" w:color="auto"/>
          </w:divBdr>
        </w:div>
        <w:div w:id="478229845">
          <w:marLeft w:val="0"/>
          <w:marRight w:val="0"/>
          <w:marTop w:val="0"/>
          <w:marBottom w:val="0"/>
          <w:divBdr>
            <w:top w:val="none" w:sz="0" w:space="0" w:color="auto"/>
            <w:left w:val="none" w:sz="0" w:space="0" w:color="auto"/>
            <w:bottom w:val="none" w:sz="0" w:space="0" w:color="auto"/>
            <w:right w:val="none" w:sz="0" w:space="0" w:color="auto"/>
          </w:divBdr>
        </w:div>
        <w:div w:id="501774715">
          <w:marLeft w:val="0"/>
          <w:marRight w:val="0"/>
          <w:marTop w:val="0"/>
          <w:marBottom w:val="0"/>
          <w:divBdr>
            <w:top w:val="none" w:sz="0" w:space="0" w:color="auto"/>
            <w:left w:val="none" w:sz="0" w:space="0" w:color="auto"/>
            <w:bottom w:val="none" w:sz="0" w:space="0" w:color="auto"/>
            <w:right w:val="none" w:sz="0" w:space="0" w:color="auto"/>
          </w:divBdr>
        </w:div>
        <w:div w:id="563299030">
          <w:marLeft w:val="0"/>
          <w:marRight w:val="0"/>
          <w:marTop w:val="0"/>
          <w:marBottom w:val="0"/>
          <w:divBdr>
            <w:top w:val="none" w:sz="0" w:space="0" w:color="auto"/>
            <w:left w:val="none" w:sz="0" w:space="0" w:color="auto"/>
            <w:bottom w:val="none" w:sz="0" w:space="0" w:color="auto"/>
            <w:right w:val="none" w:sz="0" w:space="0" w:color="auto"/>
          </w:divBdr>
        </w:div>
        <w:div w:id="1226989678">
          <w:marLeft w:val="0"/>
          <w:marRight w:val="0"/>
          <w:marTop w:val="0"/>
          <w:marBottom w:val="0"/>
          <w:divBdr>
            <w:top w:val="none" w:sz="0" w:space="0" w:color="auto"/>
            <w:left w:val="none" w:sz="0" w:space="0" w:color="auto"/>
            <w:bottom w:val="none" w:sz="0" w:space="0" w:color="auto"/>
            <w:right w:val="none" w:sz="0" w:space="0" w:color="auto"/>
          </w:divBdr>
        </w:div>
        <w:div w:id="1643929427">
          <w:marLeft w:val="0"/>
          <w:marRight w:val="0"/>
          <w:marTop w:val="0"/>
          <w:marBottom w:val="0"/>
          <w:divBdr>
            <w:top w:val="none" w:sz="0" w:space="0" w:color="auto"/>
            <w:left w:val="none" w:sz="0" w:space="0" w:color="auto"/>
            <w:bottom w:val="none" w:sz="0" w:space="0" w:color="auto"/>
            <w:right w:val="none" w:sz="0" w:space="0" w:color="auto"/>
          </w:divBdr>
        </w:div>
        <w:div w:id="1677725015">
          <w:marLeft w:val="0"/>
          <w:marRight w:val="0"/>
          <w:marTop w:val="0"/>
          <w:marBottom w:val="0"/>
          <w:divBdr>
            <w:top w:val="none" w:sz="0" w:space="0" w:color="auto"/>
            <w:left w:val="none" w:sz="0" w:space="0" w:color="auto"/>
            <w:bottom w:val="none" w:sz="0" w:space="0" w:color="auto"/>
            <w:right w:val="none" w:sz="0" w:space="0" w:color="auto"/>
          </w:divBdr>
        </w:div>
        <w:div w:id="2119792141">
          <w:marLeft w:val="0"/>
          <w:marRight w:val="0"/>
          <w:marTop w:val="0"/>
          <w:marBottom w:val="0"/>
          <w:divBdr>
            <w:top w:val="none" w:sz="0" w:space="0" w:color="auto"/>
            <w:left w:val="none" w:sz="0" w:space="0" w:color="auto"/>
            <w:bottom w:val="none" w:sz="0" w:space="0" w:color="auto"/>
            <w:right w:val="none" w:sz="0" w:space="0" w:color="auto"/>
          </w:divBdr>
        </w:div>
        <w:div w:id="2140998452">
          <w:marLeft w:val="0"/>
          <w:marRight w:val="0"/>
          <w:marTop w:val="0"/>
          <w:marBottom w:val="0"/>
          <w:divBdr>
            <w:top w:val="none" w:sz="0" w:space="0" w:color="auto"/>
            <w:left w:val="none" w:sz="0" w:space="0" w:color="auto"/>
            <w:bottom w:val="none" w:sz="0" w:space="0" w:color="auto"/>
            <w:right w:val="none" w:sz="0" w:space="0" w:color="auto"/>
          </w:divBdr>
        </w:div>
      </w:divsChild>
    </w:div>
    <w:div w:id="1924755634">
      <w:bodyDiv w:val="1"/>
      <w:marLeft w:val="0"/>
      <w:marRight w:val="0"/>
      <w:marTop w:val="0"/>
      <w:marBottom w:val="0"/>
      <w:divBdr>
        <w:top w:val="none" w:sz="0" w:space="0" w:color="auto"/>
        <w:left w:val="none" w:sz="0" w:space="0" w:color="auto"/>
        <w:bottom w:val="none" w:sz="0" w:space="0" w:color="auto"/>
        <w:right w:val="none" w:sz="0" w:space="0" w:color="auto"/>
      </w:divBdr>
    </w:div>
    <w:div w:id="1959334101">
      <w:bodyDiv w:val="1"/>
      <w:marLeft w:val="0"/>
      <w:marRight w:val="0"/>
      <w:marTop w:val="0"/>
      <w:marBottom w:val="0"/>
      <w:divBdr>
        <w:top w:val="none" w:sz="0" w:space="0" w:color="auto"/>
        <w:left w:val="none" w:sz="0" w:space="0" w:color="auto"/>
        <w:bottom w:val="none" w:sz="0" w:space="0" w:color="auto"/>
        <w:right w:val="none" w:sz="0" w:space="0" w:color="auto"/>
      </w:divBdr>
    </w:div>
    <w:div w:id="1962803552">
      <w:bodyDiv w:val="1"/>
      <w:marLeft w:val="0"/>
      <w:marRight w:val="0"/>
      <w:marTop w:val="0"/>
      <w:marBottom w:val="0"/>
      <w:divBdr>
        <w:top w:val="none" w:sz="0" w:space="0" w:color="auto"/>
        <w:left w:val="none" w:sz="0" w:space="0" w:color="auto"/>
        <w:bottom w:val="none" w:sz="0" w:space="0" w:color="auto"/>
        <w:right w:val="none" w:sz="0" w:space="0" w:color="auto"/>
      </w:divBdr>
    </w:div>
    <w:div w:id="1973517901">
      <w:bodyDiv w:val="1"/>
      <w:marLeft w:val="0"/>
      <w:marRight w:val="0"/>
      <w:marTop w:val="0"/>
      <w:marBottom w:val="0"/>
      <w:divBdr>
        <w:top w:val="none" w:sz="0" w:space="0" w:color="auto"/>
        <w:left w:val="none" w:sz="0" w:space="0" w:color="auto"/>
        <w:bottom w:val="none" w:sz="0" w:space="0" w:color="auto"/>
        <w:right w:val="none" w:sz="0" w:space="0" w:color="auto"/>
      </w:divBdr>
    </w:div>
    <w:div w:id="2103987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office@heliosaggregate.com" TargetMode="External"/><Relationship Id="rId4" Type="http://schemas.openxmlformats.org/officeDocument/2006/relationships/customXml" Target="../customXml/item4.xml"/><Relationship Id="rId9" Type="http://schemas.openxmlformats.org/officeDocument/2006/relationships/hyperlink" Target="https://opendatabot.ua/c/UA80000000000093317"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EAE2186BA8BE8B4E9D5056A0CBF5C200" ma:contentTypeVersion="15" ma:contentTypeDescription="Створення нового документа." ma:contentTypeScope="" ma:versionID="1c2e987935c934ceff46c1f578eddfdb">
  <xsd:schema xmlns:xsd="http://www.w3.org/2001/XMLSchema" xmlns:xs="http://www.w3.org/2001/XMLSchema" xmlns:p="http://schemas.microsoft.com/office/2006/metadata/properties" xmlns:ns2="93429a4d-cb6c-49b1-9070-be8f0ae99fb6" xmlns:ns3="42036a00-5e1a-44a9-92f6-8312b90b6eca" targetNamespace="http://schemas.microsoft.com/office/2006/metadata/properties" ma:root="true" ma:fieldsID="2146f809d3391de1402900b973696c94" ns2:_="" ns3:_="">
    <xsd:import namespace="93429a4d-cb6c-49b1-9070-be8f0ae99fb6"/>
    <xsd:import namespace="42036a00-5e1a-44a9-92f6-8312b90b6e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29a4d-cb6c-49b1-9070-be8f0ae99fb6"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TaxCatchAll" ma:index="14" nillable="true" ma:displayName="Taxonomy Catch All Column" ma:hidden="true" ma:list="{9bb3bf0d-f113-492d-952d-06b2c12f8705}" ma:internalName="TaxCatchAll" ma:showField="CatchAllData" ma:web="93429a4d-cb6c-49b1-9070-be8f0ae99f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036a00-5e1a-44a9-92f6-8312b90b6e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fc888ab3-4963-42b7-97df-21ddca73bca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036a00-5e1a-44a9-92f6-8312b90b6eca">
      <Terms xmlns="http://schemas.microsoft.com/office/infopath/2007/PartnerControls"/>
    </lcf76f155ced4ddcb4097134ff3c332f>
    <TaxCatchAll xmlns="93429a4d-cb6c-49b1-9070-be8f0ae99fb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2D2150-8A81-4C9D-9B91-1B9651B19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429a4d-cb6c-49b1-9070-be8f0ae99fb6"/>
    <ds:schemaRef ds:uri="42036a00-5e1a-44a9-92f6-8312b90b6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E4088A-EF9F-4D8F-BBFE-3C0B74E4127F}">
  <ds:schemaRefs>
    <ds:schemaRef ds:uri="http://schemas.microsoft.com/office/2006/metadata/properties"/>
    <ds:schemaRef ds:uri="http://schemas.microsoft.com/office/infopath/2007/PartnerControls"/>
    <ds:schemaRef ds:uri="42036a00-5e1a-44a9-92f6-8312b90b6eca"/>
    <ds:schemaRef ds:uri="93429a4d-cb6c-49b1-9070-be8f0ae99fb6"/>
  </ds:schemaRefs>
</ds:datastoreItem>
</file>

<file path=customXml/itemProps3.xml><?xml version="1.0" encoding="utf-8"?>
<ds:datastoreItem xmlns:ds="http://schemas.openxmlformats.org/officeDocument/2006/customXml" ds:itemID="{81C700CF-0A9D-4F7E-B888-C7590ADBB00A}">
  <ds:schemaRefs>
    <ds:schemaRef ds:uri="http://schemas.openxmlformats.org/officeDocument/2006/bibliography"/>
  </ds:schemaRefs>
</ds:datastoreItem>
</file>

<file path=customXml/itemProps4.xml><?xml version="1.0" encoding="utf-8"?>
<ds:datastoreItem xmlns:ds="http://schemas.openxmlformats.org/officeDocument/2006/customXml" ds:itemID="{0423BBEC-0A55-4C71-AB0D-AB54C271F3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18</Pages>
  <Words>7802</Words>
  <Characters>44476</Characters>
  <Application>Microsoft Office Word</Application>
  <DocSecurity>0</DocSecurity>
  <Lines>370</Lines>
  <Paragraphs>104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 Волошенюк</dc:creator>
  <cp:keywords/>
  <dc:description/>
  <cp:lastModifiedBy>Каменець Ольга Василівна</cp:lastModifiedBy>
  <cp:revision>8</cp:revision>
  <cp:lastPrinted>2026-02-16T12:11:00Z</cp:lastPrinted>
  <dcterms:created xsi:type="dcterms:W3CDTF">2026-02-08T20:06:00Z</dcterms:created>
  <dcterms:modified xsi:type="dcterms:W3CDTF">2026-03-31T11:24:00Z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0x010100EAE2186BA8BE8B4E9D5056A0CBF5C200</vt:lpwstr>
  </property>
  <property fmtid="{D5CDD505-2E9C-101B-9397-08002B2CF9AE}" pid="3" name="MediaServiceImageTags">
    <vt:lpwstr/>
  </property>
</Properties>
</file>